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0041A" w14:textId="1C4299E7" w:rsidR="00D324BE" w:rsidRPr="00D324BE" w:rsidRDefault="00D324BE" w:rsidP="00D324BE">
      <w:pPr>
        <w:jc w:val="center"/>
        <w:rPr>
          <w:rFonts w:ascii="宋体" w:eastAsia="宋体" w:hAnsi="宋体"/>
          <w:sz w:val="28"/>
          <w:szCs w:val="32"/>
        </w:rPr>
      </w:pPr>
      <w:r w:rsidRPr="00D324BE">
        <w:rPr>
          <w:rFonts w:ascii="宋体" w:eastAsia="宋体" w:hAnsi="宋体"/>
          <w:sz w:val="28"/>
          <w:szCs w:val="32"/>
        </w:rPr>
        <w:t>新质生产力驱动下《人文地理综合实践》课程教学案例</w:t>
      </w:r>
      <w:r w:rsidRPr="00D324BE">
        <w:rPr>
          <w:rFonts w:ascii="宋体" w:eastAsia="宋体" w:hAnsi="宋体" w:hint="eastAsia"/>
          <w:sz w:val="28"/>
          <w:szCs w:val="32"/>
        </w:rPr>
        <w:t>——城市</w:t>
      </w:r>
      <w:r w:rsidR="00AC3879">
        <w:rPr>
          <w:rFonts w:ascii="宋体" w:eastAsia="宋体" w:hAnsi="宋体" w:hint="eastAsia"/>
          <w:sz w:val="28"/>
          <w:szCs w:val="32"/>
        </w:rPr>
        <w:t>绿地</w:t>
      </w:r>
      <w:r w:rsidRPr="00D324BE">
        <w:rPr>
          <w:rFonts w:ascii="宋体" w:eastAsia="宋体" w:hAnsi="宋体" w:hint="eastAsia"/>
          <w:sz w:val="28"/>
          <w:szCs w:val="32"/>
        </w:rPr>
        <w:t>与</w:t>
      </w:r>
      <w:r w:rsidR="00AC3879">
        <w:rPr>
          <w:rFonts w:ascii="宋体" w:eastAsia="宋体" w:hAnsi="宋体" w:hint="eastAsia"/>
          <w:sz w:val="28"/>
          <w:szCs w:val="32"/>
        </w:rPr>
        <w:t>居民健康</w:t>
      </w:r>
      <w:r w:rsidRPr="00D324BE">
        <w:rPr>
          <w:rFonts w:ascii="宋体" w:eastAsia="宋体" w:hAnsi="宋体" w:hint="eastAsia"/>
          <w:sz w:val="28"/>
          <w:szCs w:val="32"/>
        </w:rPr>
        <w:t>模块实践教学</w:t>
      </w:r>
    </w:p>
    <w:p w14:paraId="3E6E0698" w14:textId="77777777" w:rsidR="00D324BE" w:rsidRPr="00D324BE" w:rsidRDefault="00D324BE" w:rsidP="00D324BE">
      <w:pPr>
        <w:spacing w:after="0" w:line="360" w:lineRule="auto"/>
        <w:rPr>
          <w:rFonts w:ascii="宋体" w:eastAsia="宋体" w:hAnsi="宋体"/>
          <w:b/>
          <w:bCs/>
          <w:sz w:val="24"/>
          <w:szCs w:val="28"/>
        </w:rPr>
      </w:pPr>
      <w:r w:rsidRPr="00D324BE">
        <w:rPr>
          <w:rFonts w:ascii="宋体" w:eastAsia="宋体" w:hAnsi="宋体"/>
          <w:b/>
          <w:bCs/>
          <w:sz w:val="24"/>
          <w:szCs w:val="28"/>
        </w:rPr>
        <w:t>一、案例基本信息</w:t>
      </w:r>
    </w:p>
    <w:p w14:paraId="1DFFD68E" w14:textId="05A443AF" w:rsidR="00D324BE" w:rsidRPr="00D324BE" w:rsidRDefault="00D324BE" w:rsidP="00D324BE">
      <w:pPr>
        <w:spacing w:after="0" w:line="360" w:lineRule="exact"/>
        <w:ind w:left="357"/>
        <w:jc w:val="both"/>
        <w:rPr>
          <w:rFonts w:ascii="宋体" w:eastAsia="宋体" w:hAnsi="宋体"/>
          <w:sz w:val="21"/>
          <w:szCs w:val="22"/>
        </w:rPr>
      </w:pPr>
      <w:r w:rsidRPr="00D324BE">
        <w:rPr>
          <w:rFonts w:ascii="宋体" w:eastAsia="宋体" w:hAnsi="宋体"/>
          <w:b/>
          <w:bCs/>
          <w:sz w:val="21"/>
          <w:szCs w:val="22"/>
        </w:rPr>
        <w:t>课程名称</w:t>
      </w:r>
      <w:r w:rsidRPr="00D324BE">
        <w:rPr>
          <w:rFonts w:ascii="宋体" w:eastAsia="宋体" w:hAnsi="宋体"/>
          <w:sz w:val="21"/>
          <w:szCs w:val="22"/>
        </w:rPr>
        <w:t>：</w:t>
      </w:r>
      <w:r>
        <w:rPr>
          <w:rFonts w:ascii="宋体" w:eastAsia="宋体" w:hAnsi="宋体" w:hint="eastAsia"/>
          <w:sz w:val="21"/>
          <w:szCs w:val="22"/>
        </w:rPr>
        <w:t>《</w:t>
      </w:r>
      <w:r w:rsidRPr="00D324BE">
        <w:rPr>
          <w:rFonts w:ascii="宋体" w:eastAsia="宋体" w:hAnsi="宋体"/>
          <w:sz w:val="21"/>
          <w:szCs w:val="22"/>
        </w:rPr>
        <w:t>人文地理综合实践</w:t>
      </w:r>
      <w:r>
        <w:rPr>
          <w:rFonts w:ascii="宋体" w:eastAsia="宋体" w:hAnsi="宋体" w:hint="eastAsia"/>
          <w:sz w:val="21"/>
          <w:szCs w:val="22"/>
        </w:rPr>
        <w:t>》</w:t>
      </w:r>
    </w:p>
    <w:p w14:paraId="7AD6B72F" w14:textId="77777777" w:rsidR="00D324BE" w:rsidRPr="00D324BE" w:rsidRDefault="00D324BE" w:rsidP="00D324BE">
      <w:pPr>
        <w:spacing w:after="0" w:line="360" w:lineRule="exact"/>
        <w:ind w:left="357"/>
        <w:jc w:val="both"/>
        <w:rPr>
          <w:rFonts w:ascii="宋体" w:eastAsia="宋体" w:hAnsi="宋体"/>
          <w:sz w:val="21"/>
          <w:szCs w:val="22"/>
        </w:rPr>
      </w:pPr>
      <w:r w:rsidRPr="00D324BE">
        <w:rPr>
          <w:rFonts w:ascii="宋体" w:eastAsia="宋体" w:hAnsi="宋体"/>
          <w:b/>
          <w:bCs/>
          <w:sz w:val="21"/>
          <w:szCs w:val="22"/>
        </w:rPr>
        <w:t>适用专业</w:t>
      </w:r>
      <w:r w:rsidRPr="00D324BE">
        <w:rPr>
          <w:rFonts w:ascii="宋体" w:eastAsia="宋体" w:hAnsi="宋体"/>
          <w:sz w:val="21"/>
          <w:szCs w:val="22"/>
        </w:rPr>
        <w:t>：地理科学（师范）</w:t>
      </w:r>
    </w:p>
    <w:p w14:paraId="1A3E8FB8" w14:textId="1A9950C3" w:rsidR="00D324BE" w:rsidRPr="00D324BE" w:rsidRDefault="00D324BE" w:rsidP="00D324BE">
      <w:pPr>
        <w:spacing w:after="0" w:line="360" w:lineRule="exact"/>
        <w:ind w:left="357"/>
        <w:jc w:val="both"/>
        <w:rPr>
          <w:rFonts w:ascii="宋体" w:eastAsia="宋体" w:hAnsi="宋体" w:hint="eastAsia"/>
          <w:sz w:val="21"/>
          <w:szCs w:val="22"/>
        </w:rPr>
      </w:pPr>
      <w:r w:rsidRPr="00D324BE">
        <w:rPr>
          <w:rFonts w:ascii="宋体" w:eastAsia="宋体" w:hAnsi="宋体"/>
          <w:b/>
          <w:bCs/>
          <w:sz w:val="21"/>
          <w:szCs w:val="22"/>
        </w:rPr>
        <w:t>授课对象</w:t>
      </w:r>
      <w:r w:rsidRPr="00D324BE">
        <w:rPr>
          <w:rFonts w:ascii="宋体" w:eastAsia="宋体" w:hAnsi="宋体"/>
          <w:sz w:val="21"/>
          <w:szCs w:val="22"/>
        </w:rPr>
        <w:t>：22级地理科学师范专业、乡村定向师范生</w:t>
      </w:r>
      <w:r>
        <w:rPr>
          <w:rFonts w:ascii="宋体" w:eastAsia="宋体" w:hAnsi="宋体" w:hint="eastAsia"/>
          <w:sz w:val="21"/>
          <w:szCs w:val="22"/>
        </w:rPr>
        <w:t>共103人</w:t>
      </w:r>
    </w:p>
    <w:p w14:paraId="6D1C533E" w14:textId="595A5EB8" w:rsidR="00D324BE" w:rsidRPr="00D324BE" w:rsidRDefault="00D324BE" w:rsidP="00D324BE">
      <w:pPr>
        <w:spacing w:after="0" w:line="360" w:lineRule="exact"/>
        <w:ind w:left="357"/>
        <w:jc w:val="both"/>
        <w:rPr>
          <w:rFonts w:ascii="宋体" w:eastAsia="宋体" w:hAnsi="宋体"/>
          <w:sz w:val="21"/>
          <w:szCs w:val="22"/>
        </w:rPr>
      </w:pPr>
      <w:r w:rsidRPr="00D324BE">
        <w:rPr>
          <w:rFonts w:ascii="宋体" w:eastAsia="宋体" w:hAnsi="宋体"/>
          <w:b/>
          <w:bCs/>
          <w:sz w:val="21"/>
          <w:szCs w:val="22"/>
        </w:rPr>
        <w:t>实践时长</w:t>
      </w:r>
      <w:r w:rsidRPr="00D324BE">
        <w:rPr>
          <w:rFonts w:ascii="宋体" w:eastAsia="宋体" w:hAnsi="宋体"/>
          <w:sz w:val="21"/>
          <w:szCs w:val="22"/>
        </w:rPr>
        <w:t>：野外实践1天+校内整理1天</w:t>
      </w:r>
    </w:p>
    <w:p w14:paraId="40A8366D" w14:textId="77777777" w:rsidR="00D324BE" w:rsidRPr="00D324BE" w:rsidRDefault="00D324BE" w:rsidP="00D324BE">
      <w:pPr>
        <w:spacing w:after="0" w:line="360" w:lineRule="auto"/>
        <w:rPr>
          <w:rFonts w:ascii="宋体" w:eastAsia="宋体" w:hAnsi="宋体"/>
          <w:b/>
          <w:bCs/>
          <w:sz w:val="24"/>
          <w:szCs w:val="28"/>
        </w:rPr>
      </w:pPr>
      <w:r w:rsidRPr="00D324BE">
        <w:rPr>
          <w:rFonts w:ascii="宋体" w:eastAsia="宋体" w:hAnsi="宋体"/>
          <w:b/>
          <w:bCs/>
          <w:sz w:val="24"/>
          <w:szCs w:val="28"/>
        </w:rPr>
        <w:t>二、教学背景</w:t>
      </w:r>
    </w:p>
    <w:p w14:paraId="103CD070" w14:textId="783814F6" w:rsidR="00D324BE" w:rsidRPr="00D324BE" w:rsidRDefault="00D324BE" w:rsidP="00D324BE">
      <w:pPr>
        <w:spacing w:after="0" w:line="360" w:lineRule="exact"/>
        <w:ind w:firstLineChars="200" w:firstLine="420"/>
        <w:jc w:val="both"/>
        <w:rPr>
          <w:rFonts w:ascii="宋体" w:eastAsia="宋体" w:hAnsi="宋体"/>
          <w:sz w:val="21"/>
          <w:szCs w:val="22"/>
        </w:rPr>
      </w:pPr>
      <w:r w:rsidRPr="00D324BE">
        <w:rPr>
          <w:rFonts w:ascii="宋体" w:eastAsia="宋体" w:hAnsi="宋体"/>
          <w:sz w:val="21"/>
          <w:szCs w:val="22"/>
        </w:rPr>
        <w:t>《人文地理综合实践》是地理科学师范专业核心实践课程，传统实践存在内容滞后、模式单一、数字技术融合浅、师范属性弱化等问题。本案例立足新质生产力创新主导、绿色发展、数字赋能核心特征，紧扣新师范人才培养要求，以城市健康与休闲地理为实践模块，将城市公共服务、居民健康等新质生产力相关议题融入实践教学，实现多元育人目标。</w:t>
      </w:r>
    </w:p>
    <w:p w14:paraId="08150E31" w14:textId="77777777" w:rsidR="00D324BE" w:rsidRPr="00D324BE" w:rsidRDefault="00D324BE" w:rsidP="00D324BE">
      <w:pPr>
        <w:spacing w:after="0" w:line="360" w:lineRule="auto"/>
        <w:rPr>
          <w:rFonts w:ascii="宋体" w:eastAsia="宋体" w:hAnsi="宋体"/>
          <w:b/>
          <w:bCs/>
          <w:sz w:val="24"/>
          <w:szCs w:val="28"/>
        </w:rPr>
      </w:pPr>
      <w:r w:rsidRPr="00D324BE">
        <w:rPr>
          <w:rFonts w:ascii="宋体" w:eastAsia="宋体" w:hAnsi="宋体"/>
          <w:b/>
          <w:bCs/>
          <w:sz w:val="24"/>
          <w:szCs w:val="28"/>
        </w:rPr>
        <w:t>三、教学目标</w:t>
      </w:r>
    </w:p>
    <w:p w14:paraId="2ACE1571" w14:textId="77777777" w:rsidR="00D324BE" w:rsidRPr="00D324BE" w:rsidRDefault="00D324BE" w:rsidP="00D324BE">
      <w:pPr>
        <w:spacing w:after="0"/>
        <w:rPr>
          <w:rFonts w:ascii="宋体" w:eastAsia="宋体" w:hAnsi="宋体"/>
        </w:rPr>
      </w:pPr>
      <w:r w:rsidRPr="00D324BE">
        <w:rPr>
          <w:rFonts w:ascii="宋体" w:eastAsia="宋体" w:hAnsi="宋体"/>
        </w:rPr>
        <w:t>（一）知识目标</w:t>
      </w:r>
    </w:p>
    <w:p w14:paraId="3F1946E6" w14:textId="2AEAEDD6" w:rsidR="00D324BE" w:rsidRPr="00D324BE" w:rsidRDefault="00D324BE" w:rsidP="00D324BE">
      <w:pPr>
        <w:spacing w:after="0" w:line="360" w:lineRule="exact"/>
        <w:ind w:firstLineChars="200" w:firstLine="420"/>
        <w:jc w:val="both"/>
        <w:rPr>
          <w:rFonts w:ascii="宋体" w:eastAsia="宋体" w:hAnsi="宋体"/>
          <w:sz w:val="21"/>
          <w:szCs w:val="22"/>
        </w:rPr>
      </w:pPr>
      <w:r w:rsidRPr="00D324BE">
        <w:rPr>
          <w:rFonts w:ascii="宋体" w:eastAsia="宋体" w:hAnsi="宋体" w:hint="eastAsia"/>
          <w:sz w:val="21"/>
          <w:szCs w:val="22"/>
        </w:rPr>
        <w:t>1.</w:t>
      </w:r>
      <w:r w:rsidRPr="00D324BE">
        <w:rPr>
          <w:rFonts w:ascii="宋体" w:eastAsia="宋体" w:hAnsi="宋体"/>
          <w:sz w:val="21"/>
          <w:szCs w:val="22"/>
        </w:rPr>
        <w:t>掌握城市</w:t>
      </w:r>
      <w:r>
        <w:rPr>
          <w:rFonts w:ascii="宋体" w:eastAsia="宋体" w:hAnsi="宋体" w:hint="eastAsia"/>
          <w:sz w:val="21"/>
          <w:szCs w:val="22"/>
        </w:rPr>
        <w:t>绿地与居民健康的</w:t>
      </w:r>
      <w:r w:rsidRPr="00D324BE">
        <w:rPr>
          <w:rFonts w:ascii="宋体" w:eastAsia="宋体" w:hAnsi="宋体"/>
          <w:sz w:val="21"/>
          <w:szCs w:val="22"/>
        </w:rPr>
        <w:t>核心理论，理解新质生产力视角下绿色空间的内涵与价值；</w:t>
      </w:r>
    </w:p>
    <w:p w14:paraId="47C1BDE5" w14:textId="5E56FFBC" w:rsidR="00D324BE" w:rsidRPr="00D324BE" w:rsidRDefault="00D324BE" w:rsidP="00D324BE">
      <w:pPr>
        <w:spacing w:after="0" w:line="360" w:lineRule="exact"/>
        <w:ind w:firstLineChars="200" w:firstLine="420"/>
        <w:jc w:val="both"/>
        <w:rPr>
          <w:rFonts w:ascii="宋体" w:eastAsia="宋体" w:hAnsi="宋体"/>
          <w:sz w:val="21"/>
          <w:szCs w:val="22"/>
        </w:rPr>
      </w:pPr>
      <w:r w:rsidRPr="00D324BE">
        <w:rPr>
          <w:rFonts w:ascii="宋体" w:eastAsia="宋体" w:hAnsi="宋体" w:hint="eastAsia"/>
          <w:sz w:val="21"/>
          <w:szCs w:val="22"/>
        </w:rPr>
        <w:t>2.</w:t>
      </w:r>
      <w:r w:rsidRPr="00D324BE">
        <w:rPr>
          <w:rFonts w:ascii="宋体" w:eastAsia="宋体" w:hAnsi="宋体"/>
          <w:sz w:val="21"/>
          <w:szCs w:val="22"/>
        </w:rPr>
        <w:t>熟悉野外调研、问卷访谈、GIS空间分析、数据统计的基本方法与规范。</w:t>
      </w:r>
    </w:p>
    <w:p w14:paraId="6E9ED9F2" w14:textId="77777777" w:rsidR="00D324BE" w:rsidRPr="00D324BE" w:rsidRDefault="00D324BE" w:rsidP="00D324BE">
      <w:pPr>
        <w:spacing w:after="0"/>
        <w:rPr>
          <w:rFonts w:ascii="宋体" w:eastAsia="宋体" w:hAnsi="宋体"/>
        </w:rPr>
      </w:pPr>
      <w:r w:rsidRPr="00D324BE">
        <w:rPr>
          <w:rFonts w:ascii="宋体" w:eastAsia="宋体" w:hAnsi="宋体"/>
        </w:rPr>
        <w:t>（二）能力目标</w:t>
      </w:r>
    </w:p>
    <w:p w14:paraId="5F1C1E5C" w14:textId="01AFDEA5" w:rsidR="00D324BE" w:rsidRPr="00D324BE" w:rsidRDefault="00D324BE" w:rsidP="00D324BE">
      <w:pPr>
        <w:spacing w:after="0" w:line="360" w:lineRule="exact"/>
        <w:ind w:firstLineChars="200" w:firstLine="420"/>
        <w:jc w:val="both"/>
        <w:rPr>
          <w:rFonts w:ascii="宋体" w:eastAsia="宋体" w:hAnsi="宋体"/>
          <w:sz w:val="21"/>
          <w:szCs w:val="22"/>
        </w:rPr>
      </w:pPr>
      <w:r w:rsidRPr="00D324BE">
        <w:rPr>
          <w:rFonts w:ascii="宋体" w:eastAsia="宋体" w:hAnsi="宋体" w:hint="eastAsia"/>
          <w:sz w:val="21"/>
          <w:szCs w:val="22"/>
        </w:rPr>
        <w:t>1.</w:t>
      </w:r>
      <w:r w:rsidRPr="00D324BE">
        <w:rPr>
          <w:rFonts w:ascii="宋体" w:eastAsia="宋体" w:hAnsi="宋体"/>
          <w:sz w:val="21"/>
          <w:szCs w:val="22"/>
        </w:rPr>
        <w:t>提升野外实地调研、问卷发放与访谈、数据采集与分析的实践能力；</w:t>
      </w:r>
    </w:p>
    <w:p w14:paraId="54C59C97" w14:textId="5A11FF61" w:rsidR="00D324BE" w:rsidRPr="00D324BE" w:rsidRDefault="00D324BE" w:rsidP="00D324BE">
      <w:pPr>
        <w:spacing w:after="0" w:line="360" w:lineRule="exact"/>
        <w:ind w:firstLineChars="200" w:firstLine="420"/>
        <w:jc w:val="both"/>
        <w:rPr>
          <w:rFonts w:ascii="宋体" w:eastAsia="宋体" w:hAnsi="宋体"/>
          <w:sz w:val="21"/>
          <w:szCs w:val="22"/>
        </w:rPr>
      </w:pPr>
      <w:r w:rsidRPr="00D324BE">
        <w:rPr>
          <w:rFonts w:ascii="宋体" w:eastAsia="宋体" w:hAnsi="宋体" w:hint="eastAsia"/>
          <w:sz w:val="21"/>
          <w:szCs w:val="22"/>
        </w:rPr>
        <w:t>2.</w:t>
      </w:r>
      <w:r w:rsidRPr="00D324BE">
        <w:rPr>
          <w:rFonts w:ascii="宋体" w:eastAsia="宋体" w:hAnsi="宋体"/>
          <w:sz w:val="21"/>
          <w:szCs w:val="22"/>
        </w:rPr>
        <w:t>掌握GIS空间可视化、SPSS数据统计分析的数字技能；</w:t>
      </w:r>
    </w:p>
    <w:p w14:paraId="3C153FA5" w14:textId="2ADD83B8" w:rsidR="00D324BE" w:rsidRPr="00D324BE" w:rsidRDefault="00D324BE" w:rsidP="00D324BE">
      <w:pPr>
        <w:spacing w:after="0" w:line="360" w:lineRule="exact"/>
        <w:ind w:firstLineChars="200" w:firstLine="420"/>
        <w:jc w:val="both"/>
        <w:rPr>
          <w:rFonts w:ascii="宋体" w:eastAsia="宋体" w:hAnsi="宋体"/>
          <w:sz w:val="21"/>
          <w:szCs w:val="22"/>
        </w:rPr>
      </w:pPr>
      <w:r w:rsidRPr="00D324BE">
        <w:rPr>
          <w:rFonts w:ascii="宋体" w:eastAsia="宋体" w:hAnsi="宋体" w:hint="eastAsia"/>
          <w:sz w:val="21"/>
          <w:szCs w:val="22"/>
        </w:rPr>
        <w:t>3.</w:t>
      </w:r>
      <w:r w:rsidRPr="00D324BE">
        <w:rPr>
          <w:rFonts w:ascii="宋体" w:eastAsia="宋体" w:hAnsi="宋体"/>
          <w:sz w:val="21"/>
          <w:szCs w:val="22"/>
        </w:rPr>
        <w:t>具备将乡土地理实践资源转化为中学地理教学案例的师范转化能力。</w:t>
      </w:r>
    </w:p>
    <w:p w14:paraId="16378146" w14:textId="77777777" w:rsidR="00D324BE" w:rsidRPr="00D324BE" w:rsidRDefault="00D324BE" w:rsidP="00D324BE">
      <w:pPr>
        <w:spacing w:after="0"/>
        <w:rPr>
          <w:rFonts w:ascii="宋体" w:eastAsia="宋体" w:hAnsi="宋体"/>
        </w:rPr>
      </w:pPr>
      <w:r w:rsidRPr="00D324BE">
        <w:rPr>
          <w:rFonts w:ascii="宋体" w:eastAsia="宋体" w:hAnsi="宋体"/>
        </w:rPr>
        <w:t>（三）素养目标</w:t>
      </w:r>
    </w:p>
    <w:p w14:paraId="6A671638" w14:textId="465E964F" w:rsidR="00D324BE" w:rsidRPr="00D324BE" w:rsidRDefault="00D324BE" w:rsidP="00D324BE">
      <w:pPr>
        <w:tabs>
          <w:tab w:val="num" w:pos="720"/>
        </w:tabs>
        <w:spacing w:after="0" w:line="360" w:lineRule="exact"/>
        <w:ind w:firstLineChars="200" w:firstLine="420"/>
        <w:jc w:val="both"/>
        <w:rPr>
          <w:rFonts w:ascii="宋体" w:eastAsia="宋体" w:hAnsi="宋体"/>
          <w:sz w:val="21"/>
          <w:szCs w:val="22"/>
        </w:rPr>
      </w:pPr>
      <w:r>
        <w:rPr>
          <w:rFonts w:ascii="宋体" w:eastAsia="宋体" w:hAnsi="宋体" w:hint="eastAsia"/>
          <w:sz w:val="21"/>
          <w:szCs w:val="22"/>
        </w:rPr>
        <w:t>1.</w:t>
      </w:r>
      <w:r w:rsidRPr="00D324BE">
        <w:rPr>
          <w:rFonts w:ascii="宋体" w:eastAsia="宋体" w:hAnsi="宋体"/>
          <w:sz w:val="21"/>
          <w:szCs w:val="22"/>
        </w:rPr>
        <w:t>树立绿色发展、健康中国的新质生产力发展理念；</w:t>
      </w:r>
    </w:p>
    <w:p w14:paraId="0FCC609A" w14:textId="1B4CA08B" w:rsidR="00D324BE" w:rsidRPr="00D324BE" w:rsidRDefault="00D324BE" w:rsidP="00D324BE">
      <w:pPr>
        <w:tabs>
          <w:tab w:val="num" w:pos="720"/>
        </w:tabs>
        <w:spacing w:after="0" w:line="360" w:lineRule="exact"/>
        <w:ind w:firstLineChars="200" w:firstLine="420"/>
        <w:jc w:val="both"/>
        <w:rPr>
          <w:rFonts w:ascii="宋体" w:eastAsia="宋体" w:hAnsi="宋体"/>
          <w:sz w:val="21"/>
          <w:szCs w:val="22"/>
        </w:rPr>
      </w:pPr>
      <w:r>
        <w:rPr>
          <w:rFonts w:ascii="宋体" w:eastAsia="宋体" w:hAnsi="宋体" w:hint="eastAsia"/>
          <w:sz w:val="21"/>
          <w:szCs w:val="22"/>
        </w:rPr>
        <w:t>2.</w:t>
      </w:r>
      <w:r w:rsidRPr="00D324BE">
        <w:rPr>
          <w:rFonts w:ascii="宋体" w:eastAsia="宋体" w:hAnsi="宋体"/>
          <w:sz w:val="21"/>
          <w:szCs w:val="22"/>
        </w:rPr>
        <w:t>培育团队协作、问题探究、创新实践的综合素养；</w:t>
      </w:r>
    </w:p>
    <w:p w14:paraId="2EA2A9E5" w14:textId="5126F377" w:rsidR="00D324BE" w:rsidRPr="00D324BE" w:rsidRDefault="00D324BE" w:rsidP="00D324BE">
      <w:pPr>
        <w:tabs>
          <w:tab w:val="num" w:pos="720"/>
        </w:tabs>
        <w:spacing w:after="0" w:line="360" w:lineRule="exact"/>
        <w:ind w:firstLineChars="200" w:firstLine="420"/>
        <w:jc w:val="both"/>
        <w:rPr>
          <w:rFonts w:ascii="宋体" w:eastAsia="宋体" w:hAnsi="宋体"/>
          <w:sz w:val="21"/>
          <w:szCs w:val="22"/>
        </w:rPr>
      </w:pPr>
      <w:r>
        <w:rPr>
          <w:rFonts w:ascii="宋体" w:eastAsia="宋体" w:hAnsi="宋体" w:hint="eastAsia"/>
          <w:sz w:val="21"/>
          <w:szCs w:val="22"/>
        </w:rPr>
        <w:t>3.</w:t>
      </w:r>
      <w:r w:rsidRPr="00D324BE">
        <w:rPr>
          <w:rFonts w:ascii="宋体" w:eastAsia="宋体" w:hAnsi="宋体"/>
          <w:sz w:val="21"/>
          <w:szCs w:val="22"/>
        </w:rPr>
        <w:t>强化服务地方发展、投身基础教育的师德素养与社会责任感。</w:t>
      </w:r>
    </w:p>
    <w:p w14:paraId="315C87A4" w14:textId="77777777" w:rsidR="00D324BE" w:rsidRPr="00D324BE" w:rsidRDefault="00D324BE" w:rsidP="00D324BE">
      <w:pPr>
        <w:spacing w:after="0" w:line="360" w:lineRule="auto"/>
        <w:rPr>
          <w:rFonts w:ascii="宋体" w:eastAsia="宋体" w:hAnsi="宋体"/>
          <w:b/>
          <w:bCs/>
          <w:sz w:val="24"/>
          <w:szCs w:val="28"/>
        </w:rPr>
      </w:pPr>
      <w:r w:rsidRPr="00D324BE">
        <w:rPr>
          <w:rFonts w:ascii="宋体" w:eastAsia="宋体" w:hAnsi="宋体"/>
          <w:b/>
          <w:bCs/>
          <w:sz w:val="24"/>
          <w:szCs w:val="28"/>
        </w:rPr>
        <w:t>四、教学重难点</w:t>
      </w:r>
    </w:p>
    <w:p w14:paraId="45CC6310" w14:textId="77777777" w:rsidR="00D324BE" w:rsidRPr="00D324BE" w:rsidRDefault="00D324BE" w:rsidP="00D324BE">
      <w:pPr>
        <w:tabs>
          <w:tab w:val="num" w:pos="720"/>
        </w:tabs>
        <w:spacing w:after="0" w:line="360" w:lineRule="exact"/>
        <w:ind w:firstLineChars="200" w:firstLine="422"/>
        <w:jc w:val="both"/>
        <w:rPr>
          <w:rFonts w:ascii="宋体" w:eastAsia="宋体" w:hAnsi="宋体"/>
          <w:sz w:val="21"/>
          <w:szCs w:val="22"/>
        </w:rPr>
      </w:pPr>
      <w:r w:rsidRPr="00D324BE">
        <w:rPr>
          <w:rFonts w:ascii="宋体" w:eastAsia="宋体" w:hAnsi="宋体"/>
          <w:b/>
          <w:bCs/>
          <w:sz w:val="21"/>
          <w:szCs w:val="22"/>
        </w:rPr>
        <w:t>教学重点：</w:t>
      </w:r>
      <w:r w:rsidRPr="00D324BE">
        <w:rPr>
          <w:rFonts w:ascii="宋体" w:eastAsia="宋体" w:hAnsi="宋体"/>
          <w:sz w:val="21"/>
          <w:szCs w:val="22"/>
        </w:rPr>
        <w:t>城市公园休闲行为调研方法；新质生产力视角下城市绿色空间与居民健康的耦合关系；师范教学转化实践。</w:t>
      </w:r>
    </w:p>
    <w:p w14:paraId="4D013766" w14:textId="77777777" w:rsidR="00D324BE" w:rsidRPr="00D324BE" w:rsidRDefault="00D324BE" w:rsidP="00D324BE">
      <w:pPr>
        <w:tabs>
          <w:tab w:val="num" w:pos="720"/>
        </w:tabs>
        <w:spacing w:after="0" w:line="360" w:lineRule="exact"/>
        <w:ind w:firstLineChars="200" w:firstLine="422"/>
        <w:jc w:val="both"/>
        <w:rPr>
          <w:rFonts w:ascii="宋体" w:eastAsia="宋体" w:hAnsi="宋体"/>
          <w:sz w:val="21"/>
          <w:szCs w:val="22"/>
        </w:rPr>
      </w:pPr>
      <w:r w:rsidRPr="00D324BE">
        <w:rPr>
          <w:rFonts w:ascii="宋体" w:eastAsia="宋体" w:hAnsi="宋体"/>
          <w:b/>
          <w:bCs/>
          <w:sz w:val="21"/>
          <w:szCs w:val="22"/>
        </w:rPr>
        <w:t>教学难点：</w:t>
      </w:r>
      <w:r w:rsidRPr="00D324BE">
        <w:rPr>
          <w:rFonts w:ascii="宋体" w:eastAsia="宋体" w:hAnsi="宋体"/>
          <w:sz w:val="21"/>
          <w:szCs w:val="22"/>
        </w:rPr>
        <w:t>数字技术（GIS、SPSS）与实践调研的深度融合；实践成果</w:t>
      </w:r>
      <w:proofErr w:type="gramStart"/>
      <w:r w:rsidRPr="00D324BE">
        <w:rPr>
          <w:rFonts w:ascii="宋体" w:eastAsia="宋体" w:hAnsi="宋体"/>
          <w:sz w:val="21"/>
          <w:szCs w:val="22"/>
        </w:rPr>
        <w:t>向中学</w:t>
      </w:r>
      <w:proofErr w:type="gramEnd"/>
      <w:r w:rsidRPr="00D324BE">
        <w:rPr>
          <w:rFonts w:ascii="宋体" w:eastAsia="宋体" w:hAnsi="宋体"/>
          <w:sz w:val="21"/>
          <w:szCs w:val="22"/>
        </w:rPr>
        <w:t>地理教学的有效转化。</w:t>
      </w:r>
    </w:p>
    <w:p w14:paraId="42B7350C" w14:textId="77777777" w:rsidR="00D324BE" w:rsidRPr="00D324BE" w:rsidRDefault="00D324BE" w:rsidP="00D324BE">
      <w:pPr>
        <w:spacing w:after="0" w:line="360" w:lineRule="auto"/>
        <w:rPr>
          <w:rFonts w:ascii="宋体" w:eastAsia="宋体" w:hAnsi="宋体"/>
          <w:b/>
          <w:bCs/>
          <w:sz w:val="24"/>
          <w:szCs w:val="28"/>
        </w:rPr>
      </w:pPr>
      <w:r w:rsidRPr="00D324BE">
        <w:rPr>
          <w:rFonts w:ascii="宋体" w:eastAsia="宋体" w:hAnsi="宋体"/>
          <w:b/>
          <w:bCs/>
          <w:sz w:val="24"/>
          <w:szCs w:val="28"/>
        </w:rPr>
        <w:t>五、教学思路与教改理念</w:t>
      </w:r>
    </w:p>
    <w:p w14:paraId="600E9E51" w14:textId="77777777" w:rsidR="005704BB" w:rsidRPr="005704BB" w:rsidRDefault="005704BB" w:rsidP="005704BB">
      <w:pPr>
        <w:spacing w:after="0" w:line="360" w:lineRule="auto"/>
        <w:rPr>
          <w:rFonts w:ascii="宋体" w:eastAsia="宋体" w:hAnsi="宋体" w:hint="eastAsia"/>
          <w:sz w:val="21"/>
          <w:szCs w:val="22"/>
        </w:rPr>
      </w:pPr>
      <w:r w:rsidRPr="005704BB">
        <w:rPr>
          <w:rFonts w:ascii="宋体" w:eastAsia="宋体" w:hAnsi="宋体" w:hint="eastAsia"/>
          <w:sz w:val="21"/>
          <w:szCs w:val="22"/>
        </w:rPr>
        <w:t>（一）教改理念</w:t>
      </w:r>
    </w:p>
    <w:p w14:paraId="77C8DBCF" w14:textId="5BBF3628" w:rsidR="005704BB" w:rsidRPr="005704BB" w:rsidRDefault="005704BB" w:rsidP="005704BB">
      <w:pPr>
        <w:tabs>
          <w:tab w:val="num" w:pos="720"/>
        </w:tabs>
        <w:spacing w:after="0" w:line="360" w:lineRule="exact"/>
        <w:ind w:firstLineChars="200" w:firstLine="420"/>
        <w:jc w:val="both"/>
        <w:rPr>
          <w:rFonts w:ascii="宋体" w:eastAsia="宋体" w:hAnsi="宋体" w:hint="eastAsia"/>
          <w:sz w:val="21"/>
          <w:szCs w:val="22"/>
        </w:rPr>
      </w:pPr>
      <w:r w:rsidRPr="005704BB">
        <w:rPr>
          <w:rFonts w:ascii="宋体" w:eastAsia="宋体" w:hAnsi="宋体" w:hint="eastAsia"/>
          <w:sz w:val="21"/>
          <w:szCs w:val="22"/>
        </w:rPr>
        <w:t>以新质生产力创新主导、数字赋能、绿色高质量发展为核心指引，将城市健康、绿色空间、公共服务等时代议题融入实践教学，课程</w:t>
      </w:r>
      <w:r>
        <w:rPr>
          <w:rFonts w:ascii="宋体" w:eastAsia="宋体" w:hAnsi="宋体" w:hint="eastAsia"/>
          <w:sz w:val="21"/>
          <w:szCs w:val="22"/>
        </w:rPr>
        <w:t>实践</w:t>
      </w:r>
      <w:r w:rsidRPr="005704BB">
        <w:rPr>
          <w:rFonts w:ascii="宋体" w:eastAsia="宋体" w:hAnsi="宋体" w:hint="eastAsia"/>
          <w:sz w:val="21"/>
          <w:szCs w:val="22"/>
        </w:rPr>
        <w:t>内容对接国家战略与社会发展需求</w:t>
      </w:r>
      <w:r>
        <w:rPr>
          <w:rFonts w:ascii="宋体" w:eastAsia="宋体" w:hAnsi="宋体" w:hint="eastAsia"/>
          <w:sz w:val="21"/>
          <w:szCs w:val="22"/>
        </w:rPr>
        <w:t>。</w:t>
      </w:r>
      <w:r w:rsidRPr="005704BB">
        <w:rPr>
          <w:rFonts w:ascii="宋体" w:eastAsia="宋体" w:hAnsi="宋体" w:hint="eastAsia"/>
          <w:sz w:val="21"/>
          <w:szCs w:val="22"/>
        </w:rPr>
        <w:t>立足地理学科实践性本质，摒弃传统“参观式、灌输式”实践模式，以真实地理问题为驱动，让学生在实地调研、数据分析、探究论证中提升综合实践能力</w:t>
      </w:r>
      <w:r>
        <w:rPr>
          <w:rFonts w:ascii="宋体" w:eastAsia="宋体" w:hAnsi="宋体" w:hint="eastAsia"/>
          <w:sz w:val="21"/>
          <w:szCs w:val="22"/>
        </w:rPr>
        <w:t>。</w:t>
      </w:r>
      <w:r w:rsidRPr="005704BB">
        <w:rPr>
          <w:rFonts w:ascii="宋体" w:eastAsia="宋体" w:hAnsi="宋体" w:hint="eastAsia"/>
          <w:sz w:val="21"/>
          <w:szCs w:val="22"/>
        </w:rPr>
        <w:t>打破单一结果评价</w:t>
      </w:r>
      <w:r>
        <w:rPr>
          <w:rFonts w:ascii="宋体" w:eastAsia="宋体" w:hAnsi="宋体" w:hint="eastAsia"/>
          <w:sz w:val="21"/>
          <w:szCs w:val="22"/>
        </w:rPr>
        <w:t>限制</w:t>
      </w:r>
      <w:r w:rsidRPr="005704BB">
        <w:rPr>
          <w:rFonts w:ascii="宋体" w:eastAsia="宋体" w:hAnsi="宋体" w:hint="eastAsia"/>
          <w:sz w:val="21"/>
          <w:szCs w:val="22"/>
        </w:rPr>
        <w:t>，关注</w:t>
      </w:r>
      <w:r w:rsidRPr="005704BB">
        <w:rPr>
          <w:rFonts w:ascii="宋体" w:eastAsia="宋体" w:hAnsi="宋体" w:hint="eastAsia"/>
          <w:sz w:val="21"/>
          <w:szCs w:val="22"/>
        </w:rPr>
        <w:lastRenderedPageBreak/>
        <w:t>学生知识、能力、素养的全面成长，实现“以评促学、以评促教、以评促改”。</w:t>
      </w:r>
    </w:p>
    <w:p w14:paraId="6FA59CCA" w14:textId="77777777" w:rsidR="005704BB" w:rsidRPr="005704BB" w:rsidRDefault="005704BB" w:rsidP="005704BB">
      <w:pPr>
        <w:spacing w:after="0" w:line="360" w:lineRule="auto"/>
        <w:rPr>
          <w:rFonts w:ascii="宋体" w:eastAsia="宋体" w:hAnsi="宋体" w:hint="eastAsia"/>
          <w:sz w:val="21"/>
          <w:szCs w:val="22"/>
        </w:rPr>
      </w:pPr>
      <w:r w:rsidRPr="005704BB">
        <w:rPr>
          <w:rFonts w:ascii="宋体" w:eastAsia="宋体" w:hAnsi="宋体" w:hint="eastAsia"/>
          <w:sz w:val="21"/>
          <w:szCs w:val="22"/>
        </w:rPr>
        <w:t>（二）教学思路</w:t>
      </w:r>
    </w:p>
    <w:p w14:paraId="7C93D363" w14:textId="254BE69D" w:rsidR="005704BB" w:rsidRDefault="005704BB" w:rsidP="005704BB">
      <w:pPr>
        <w:tabs>
          <w:tab w:val="num" w:pos="720"/>
        </w:tabs>
        <w:spacing w:after="0" w:line="360" w:lineRule="exact"/>
        <w:ind w:firstLineChars="200" w:firstLine="420"/>
        <w:jc w:val="both"/>
        <w:rPr>
          <w:rFonts w:ascii="宋体" w:eastAsia="宋体" w:hAnsi="宋体"/>
          <w:sz w:val="21"/>
          <w:szCs w:val="22"/>
        </w:rPr>
      </w:pPr>
      <w:r w:rsidRPr="005704BB">
        <w:rPr>
          <w:rFonts w:ascii="宋体" w:eastAsia="宋体" w:hAnsi="宋体" w:hint="eastAsia"/>
          <w:sz w:val="21"/>
          <w:szCs w:val="22"/>
        </w:rPr>
        <w:t>本案例遵循</w:t>
      </w:r>
      <w:r w:rsidRPr="005704BB">
        <w:rPr>
          <w:rFonts w:ascii="宋体" w:eastAsia="宋体" w:hAnsi="宋体" w:hint="eastAsia"/>
          <w:sz w:val="21"/>
          <w:szCs w:val="22"/>
        </w:rPr>
        <w:t xml:space="preserve"> </w:t>
      </w:r>
      <w:r w:rsidRPr="005704BB">
        <w:rPr>
          <w:rFonts w:ascii="宋体" w:eastAsia="宋体" w:hAnsi="宋体" w:hint="eastAsia"/>
          <w:sz w:val="21"/>
          <w:szCs w:val="22"/>
        </w:rPr>
        <w:t>“需求调研—体系构建—实施落地—评价反馈—动态优化”的闭环逻辑，锚定新质生产力背景下地理师范</w:t>
      </w:r>
      <w:proofErr w:type="gramStart"/>
      <w:r w:rsidRPr="005704BB">
        <w:rPr>
          <w:rFonts w:ascii="宋体" w:eastAsia="宋体" w:hAnsi="宋体" w:hint="eastAsia"/>
          <w:sz w:val="21"/>
          <w:szCs w:val="22"/>
        </w:rPr>
        <w:t>生核心</w:t>
      </w:r>
      <w:proofErr w:type="gramEnd"/>
      <w:r w:rsidRPr="005704BB">
        <w:rPr>
          <w:rFonts w:ascii="宋体" w:eastAsia="宋体" w:hAnsi="宋体" w:hint="eastAsia"/>
          <w:sz w:val="21"/>
          <w:szCs w:val="22"/>
        </w:rPr>
        <w:t>能力培养目标，明确教学改革方向；对接新质生产力场景，重构城市健康与休闲地理模块化教学内容，将理论知识、实践技能、时代议题有机融合，破解传统内容滞后难题；采用项目式学习（PBL）主导模式，以真实调研任务为载体，让学生自主完成“实地调研</w:t>
      </w:r>
      <w:r>
        <w:rPr>
          <w:rFonts w:ascii="宋体" w:eastAsia="宋体" w:hAnsi="宋体" w:hint="eastAsia"/>
          <w:sz w:val="21"/>
          <w:szCs w:val="22"/>
        </w:rPr>
        <w:t>与访谈</w:t>
      </w:r>
      <w:r w:rsidRPr="005704BB">
        <w:rPr>
          <w:rFonts w:ascii="宋体" w:eastAsia="宋体" w:hAnsi="宋体" w:hint="eastAsia"/>
          <w:sz w:val="21"/>
          <w:szCs w:val="22"/>
        </w:rPr>
        <w:t>—数据处理—成果输出”全流程，变被动接受为主动探究</w:t>
      </w:r>
      <w:r>
        <w:rPr>
          <w:rFonts w:ascii="宋体" w:eastAsia="宋体" w:hAnsi="宋体" w:hint="eastAsia"/>
          <w:sz w:val="21"/>
          <w:szCs w:val="22"/>
        </w:rPr>
        <w:t>。</w:t>
      </w:r>
    </w:p>
    <w:p w14:paraId="4A85E6E4" w14:textId="2DC513C2" w:rsidR="00D324BE" w:rsidRPr="00D324BE" w:rsidRDefault="00D324BE" w:rsidP="005704BB">
      <w:pPr>
        <w:spacing w:after="0" w:line="360" w:lineRule="auto"/>
        <w:rPr>
          <w:rFonts w:ascii="宋体" w:eastAsia="宋体" w:hAnsi="宋体"/>
          <w:b/>
          <w:bCs/>
          <w:sz w:val="24"/>
          <w:szCs w:val="28"/>
        </w:rPr>
      </w:pPr>
      <w:r w:rsidRPr="00D324BE">
        <w:rPr>
          <w:rFonts w:ascii="宋体" w:eastAsia="宋体" w:hAnsi="宋体"/>
          <w:b/>
          <w:bCs/>
          <w:sz w:val="24"/>
          <w:szCs w:val="28"/>
        </w:rPr>
        <w:t>六、教学实施过程</w:t>
      </w:r>
    </w:p>
    <w:p w14:paraId="0DF787BB" w14:textId="74865A93" w:rsidR="00D324BE" w:rsidRPr="005704BB" w:rsidRDefault="00D324BE" w:rsidP="005704BB">
      <w:pPr>
        <w:spacing w:after="0" w:line="360" w:lineRule="auto"/>
        <w:rPr>
          <w:rFonts w:ascii="宋体" w:eastAsia="宋体" w:hAnsi="宋体"/>
          <w:sz w:val="21"/>
          <w:szCs w:val="22"/>
        </w:rPr>
      </w:pPr>
      <w:r w:rsidRPr="005704BB">
        <w:rPr>
          <w:rFonts w:ascii="宋体" w:eastAsia="宋体" w:hAnsi="宋体"/>
          <w:sz w:val="21"/>
          <w:szCs w:val="22"/>
        </w:rPr>
        <w:t>（一）前期准备：校内动员与技能培训</w:t>
      </w:r>
    </w:p>
    <w:p w14:paraId="6C1ECEAC" w14:textId="7C8B5701" w:rsidR="00D324BE" w:rsidRPr="00D324BE" w:rsidRDefault="005704BB" w:rsidP="00D324BE">
      <w:pPr>
        <w:tabs>
          <w:tab w:val="num" w:pos="720"/>
        </w:tabs>
        <w:spacing w:after="0" w:line="360" w:lineRule="exact"/>
        <w:ind w:firstLineChars="200" w:firstLine="420"/>
        <w:jc w:val="both"/>
        <w:rPr>
          <w:rFonts w:ascii="宋体" w:eastAsia="宋体" w:hAnsi="宋体"/>
          <w:sz w:val="21"/>
          <w:szCs w:val="22"/>
        </w:rPr>
      </w:pPr>
      <w:r>
        <w:rPr>
          <w:rFonts w:ascii="宋体" w:eastAsia="宋体" w:hAnsi="宋体" w:hint="eastAsia"/>
          <w:sz w:val="21"/>
          <w:szCs w:val="22"/>
        </w:rPr>
        <w:t>（1）</w:t>
      </w:r>
      <w:r w:rsidR="00D324BE" w:rsidRPr="00D324BE">
        <w:rPr>
          <w:rFonts w:ascii="宋体" w:eastAsia="宋体" w:hAnsi="宋体"/>
          <w:sz w:val="21"/>
          <w:szCs w:val="22"/>
        </w:rPr>
        <w:t>理论导入：讲解新质生产力与城市健康地理的关联，解读常州红梅公园、青枫公园实践基地概况，明确实践主题；</w:t>
      </w:r>
    </w:p>
    <w:p w14:paraId="74EB9019" w14:textId="119752DC" w:rsidR="00D324BE" w:rsidRPr="00D324BE" w:rsidRDefault="005704BB" w:rsidP="00D324BE">
      <w:pPr>
        <w:tabs>
          <w:tab w:val="num" w:pos="720"/>
        </w:tabs>
        <w:spacing w:after="0" w:line="360" w:lineRule="exact"/>
        <w:ind w:firstLineChars="200" w:firstLine="420"/>
        <w:jc w:val="both"/>
        <w:rPr>
          <w:rFonts w:ascii="宋体" w:eastAsia="宋体" w:hAnsi="宋体"/>
          <w:sz w:val="21"/>
          <w:szCs w:val="22"/>
        </w:rPr>
      </w:pPr>
      <w:r>
        <w:rPr>
          <w:rFonts w:ascii="宋体" w:eastAsia="宋体" w:hAnsi="宋体" w:hint="eastAsia"/>
          <w:sz w:val="21"/>
          <w:szCs w:val="22"/>
        </w:rPr>
        <w:t>（2）</w:t>
      </w:r>
      <w:r w:rsidR="00D324BE" w:rsidRPr="00D324BE">
        <w:rPr>
          <w:rFonts w:ascii="宋体" w:eastAsia="宋体" w:hAnsi="宋体"/>
          <w:sz w:val="21"/>
          <w:szCs w:val="22"/>
        </w:rPr>
        <w:t>技能培训：开展问卷访谈规范、GIS 空间定位、SPSS数据录入培训，发放《城市公园休闲行为与健康调查问卷》</w:t>
      </w:r>
      <w:r>
        <w:rPr>
          <w:rFonts w:ascii="宋体" w:eastAsia="宋体" w:hAnsi="宋体" w:hint="eastAsia"/>
          <w:sz w:val="21"/>
          <w:szCs w:val="22"/>
        </w:rPr>
        <w:t>、</w:t>
      </w:r>
      <w:r w:rsidR="00D324BE" w:rsidRPr="00D324BE">
        <w:rPr>
          <w:rFonts w:ascii="宋体" w:eastAsia="宋体" w:hAnsi="宋体"/>
          <w:sz w:val="21"/>
          <w:szCs w:val="22"/>
        </w:rPr>
        <w:t>《实习指导书》</w:t>
      </w:r>
      <w:r>
        <w:rPr>
          <w:rFonts w:ascii="宋体" w:eastAsia="宋体" w:hAnsi="宋体" w:hint="eastAsia"/>
          <w:sz w:val="21"/>
          <w:szCs w:val="22"/>
        </w:rPr>
        <w:t>等材料</w:t>
      </w:r>
      <w:r w:rsidR="00D324BE" w:rsidRPr="00D324BE">
        <w:rPr>
          <w:rFonts w:ascii="宋体" w:eastAsia="宋体" w:hAnsi="宋体"/>
          <w:sz w:val="21"/>
          <w:szCs w:val="22"/>
        </w:rPr>
        <w:t>；</w:t>
      </w:r>
    </w:p>
    <w:p w14:paraId="0C03F36A" w14:textId="48D31E61" w:rsidR="00D324BE" w:rsidRPr="00D324BE" w:rsidRDefault="0027033C" w:rsidP="00D324BE">
      <w:pPr>
        <w:tabs>
          <w:tab w:val="num" w:pos="720"/>
        </w:tabs>
        <w:spacing w:after="0" w:line="360" w:lineRule="exact"/>
        <w:ind w:firstLineChars="200" w:firstLine="420"/>
        <w:jc w:val="both"/>
        <w:rPr>
          <w:rFonts w:ascii="宋体" w:eastAsia="宋体" w:hAnsi="宋体"/>
          <w:sz w:val="21"/>
          <w:szCs w:val="22"/>
        </w:rPr>
      </w:pPr>
      <w:r>
        <w:rPr>
          <w:rFonts w:ascii="宋体" w:eastAsia="宋体" w:hAnsi="宋体" w:hint="eastAsia"/>
          <w:sz w:val="21"/>
          <w:szCs w:val="22"/>
        </w:rPr>
        <w:t>（3）</w:t>
      </w:r>
      <w:r w:rsidR="00D324BE" w:rsidRPr="00D324BE">
        <w:rPr>
          <w:rFonts w:ascii="宋体" w:eastAsia="宋体" w:hAnsi="宋体"/>
          <w:sz w:val="21"/>
          <w:szCs w:val="22"/>
        </w:rPr>
        <w:t>分组分工：103名学生分为18个小组，确定组长，明确项目式学习任务</w:t>
      </w:r>
      <w:r>
        <w:rPr>
          <w:rFonts w:ascii="宋体" w:eastAsia="宋体" w:hAnsi="宋体" w:hint="eastAsia"/>
          <w:sz w:val="21"/>
          <w:szCs w:val="22"/>
        </w:rPr>
        <w:t>的分工并提前熟悉材料</w:t>
      </w:r>
      <w:r w:rsidR="00D324BE" w:rsidRPr="00D324BE">
        <w:rPr>
          <w:rFonts w:ascii="宋体" w:eastAsia="宋体" w:hAnsi="宋体"/>
          <w:sz w:val="21"/>
          <w:szCs w:val="22"/>
        </w:rPr>
        <w:t>。</w:t>
      </w:r>
    </w:p>
    <w:p w14:paraId="0E9DE561" w14:textId="05DCF452" w:rsidR="00D324BE" w:rsidRPr="005704BB" w:rsidRDefault="00D324BE" w:rsidP="005704BB">
      <w:pPr>
        <w:spacing w:after="0" w:line="360" w:lineRule="auto"/>
        <w:rPr>
          <w:rFonts w:ascii="宋体" w:eastAsia="宋体" w:hAnsi="宋体"/>
          <w:sz w:val="21"/>
          <w:szCs w:val="22"/>
        </w:rPr>
      </w:pPr>
      <w:r w:rsidRPr="005704BB">
        <w:rPr>
          <w:rFonts w:ascii="宋体" w:eastAsia="宋体" w:hAnsi="宋体"/>
          <w:sz w:val="21"/>
          <w:szCs w:val="22"/>
        </w:rPr>
        <w:t>（二）野外实践：实地调研与数据采集</w:t>
      </w:r>
    </w:p>
    <w:p w14:paraId="5A7572BC" w14:textId="2BC66916" w:rsidR="00D324BE" w:rsidRPr="00D324BE" w:rsidRDefault="0027033C" w:rsidP="00D324BE">
      <w:pPr>
        <w:tabs>
          <w:tab w:val="num" w:pos="720"/>
        </w:tabs>
        <w:spacing w:after="0" w:line="360" w:lineRule="exact"/>
        <w:ind w:firstLineChars="200" w:firstLine="420"/>
        <w:jc w:val="both"/>
        <w:rPr>
          <w:rFonts w:ascii="宋体" w:eastAsia="宋体" w:hAnsi="宋体"/>
          <w:sz w:val="21"/>
          <w:szCs w:val="22"/>
        </w:rPr>
      </w:pPr>
      <w:r>
        <w:rPr>
          <w:rFonts w:ascii="宋体" w:eastAsia="宋体" w:hAnsi="宋体" w:hint="eastAsia"/>
          <w:sz w:val="21"/>
          <w:szCs w:val="22"/>
        </w:rPr>
        <w:t>（1）</w:t>
      </w:r>
      <w:r w:rsidR="00D324BE" w:rsidRPr="00D324BE">
        <w:rPr>
          <w:rFonts w:ascii="宋体" w:eastAsia="宋体" w:hAnsi="宋体"/>
          <w:sz w:val="21"/>
          <w:szCs w:val="22"/>
        </w:rPr>
        <w:t>现场踏勘：带队教师讲解常州红梅公园、青枫公园空间布局、绿地系统、休闲设施等绿色空间特征；</w:t>
      </w:r>
    </w:p>
    <w:p w14:paraId="66BF6E7C" w14:textId="1C323062" w:rsidR="00D324BE" w:rsidRPr="00D324BE" w:rsidRDefault="0027033C" w:rsidP="00D324BE">
      <w:pPr>
        <w:tabs>
          <w:tab w:val="num" w:pos="720"/>
        </w:tabs>
        <w:spacing w:after="0" w:line="360" w:lineRule="exact"/>
        <w:ind w:firstLineChars="200" w:firstLine="420"/>
        <w:jc w:val="both"/>
        <w:rPr>
          <w:rFonts w:ascii="宋体" w:eastAsia="宋体" w:hAnsi="宋体" w:hint="eastAsia"/>
          <w:sz w:val="21"/>
          <w:szCs w:val="22"/>
        </w:rPr>
      </w:pPr>
      <w:r>
        <w:rPr>
          <w:rFonts w:ascii="宋体" w:eastAsia="宋体" w:hAnsi="宋体" w:hint="eastAsia"/>
          <w:sz w:val="21"/>
          <w:szCs w:val="22"/>
        </w:rPr>
        <w:t>（2）</w:t>
      </w:r>
      <w:r w:rsidR="00D324BE" w:rsidRPr="00D324BE">
        <w:rPr>
          <w:rFonts w:ascii="宋体" w:eastAsia="宋体" w:hAnsi="宋体"/>
          <w:sz w:val="21"/>
          <w:szCs w:val="22"/>
        </w:rPr>
        <w:t>实地调研：各小组开展问卷发放、居民访谈、实地观测，完成城市公园休闲行为、健康效应、空间满意度</w:t>
      </w:r>
      <w:r>
        <w:rPr>
          <w:rFonts w:ascii="宋体" w:eastAsia="宋体" w:hAnsi="宋体" w:hint="eastAsia"/>
          <w:sz w:val="21"/>
          <w:szCs w:val="22"/>
        </w:rPr>
        <w:t>等相关</w:t>
      </w:r>
      <w:r w:rsidR="00D324BE" w:rsidRPr="00D324BE">
        <w:rPr>
          <w:rFonts w:ascii="宋体" w:eastAsia="宋体" w:hAnsi="宋体"/>
          <w:sz w:val="21"/>
          <w:szCs w:val="22"/>
        </w:rPr>
        <w:t>数据采集</w:t>
      </w:r>
      <w:r>
        <w:rPr>
          <w:rFonts w:ascii="宋体" w:eastAsia="宋体" w:hAnsi="宋体" w:hint="eastAsia"/>
          <w:sz w:val="21"/>
          <w:szCs w:val="22"/>
        </w:rPr>
        <w:t>。</w:t>
      </w:r>
    </w:p>
    <w:p w14:paraId="36FD55C3" w14:textId="4C76D52D" w:rsidR="00D324BE" w:rsidRPr="005704BB" w:rsidRDefault="00D324BE" w:rsidP="005704BB">
      <w:pPr>
        <w:spacing w:after="0" w:line="360" w:lineRule="auto"/>
        <w:rPr>
          <w:rFonts w:ascii="宋体" w:eastAsia="宋体" w:hAnsi="宋体"/>
          <w:sz w:val="21"/>
          <w:szCs w:val="22"/>
        </w:rPr>
      </w:pPr>
      <w:r w:rsidRPr="005704BB">
        <w:rPr>
          <w:rFonts w:ascii="宋体" w:eastAsia="宋体" w:hAnsi="宋体"/>
          <w:sz w:val="21"/>
          <w:szCs w:val="22"/>
        </w:rPr>
        <w:t>（三）校内整理：数据处理与成果分析</w:t>
      </w:r>
    </w:p>
    <w:p w14:paraId="2FCFDFD3" w14:textId="3E99C965" w:rsidR="00D324BE" w:rsidRPr="00D324BE" w:rsidRDefault="0027033C" w:rsidP="00D324BE">
      <w:pPr>
        <w:tabs>
          <w:tab w:val="num" w:pos="720"/>
        </w:tabs>
        <w:spacing w:after="0" w:line="360" w:lineRule="exact"/>
        <w:ind w:firstLineChars="200" w:firstLine="420"/>
        <w:jc w:val="both"/>
        <w:rPr>
          <w:rFonts w:ascii="宋体" w:eastAsia="宋体" w:hAnsi="宋体"/>
          <w:sz w:val="21"/>
          <w:szCs w:val="22"/>
        </w:rPr>
      </w:pPr>
      <w:r>
        <w:rPr>
          <w:rFonts w:ascii="宋体" w:eastAsia="宋体" w:hAnsi="宋体" w:hint="eastAsia"/>
          <w:sz w:val="21"/>
          <w:szCs w:val="22"/>
        </w:rPr>
        <w:t>（1）</w:t>
      </w:r>
      <w:r w:rsidR="00D324BE" w:rsidRPr="00D324BE">
        <w:rPr>
          <w:rFonts w:ascii="宋体" w:eastAsia="宋体" w:hAnsi="宋体"/>
          <w:sz w:val="21"/>
          <w:szCs w:val="22"/>
        </w:rPr>
        <w:t>数据统计：运用SPSS完成问卷数据信效度检验、描述性统计、交叉分析；</w:t>
      </w:r>
    </w:p>
    <w:p w14:paraId="54CA6E27" w14:textId="359FD91E" w:rsidR="00D324BE" w:rsidRPr="00D324BE" w:rsidRDefault="0027033C" w:rsidP="00D324BE">
      <w:pPr>
        <w:tabs>
          <w:tab w:val="num" w:pos="720"/>
        </w:tabs>
        <w:spacing w:after="0" w:line="360" w:lineRule="exact"/>
        <w:ind w:firstLineChars="200" w:firstLine="420"/>
        <w:jc w:val="both"/>
        <w:rPr>
          <w:rFonts w:ascii="宋体" w:eastAsia="宋体" w:hAnsi="宋体"/>
          <w:sz w:val="21"/>
          <w:szCs w:val="22"/>
        </w:rPr>
      </w:pPr>
      <w:r>
        <w:rPr>
          <w:rFonts w:ascii="宋体" w:eastAsia="宋体" w:hAnsi="宋体" w:hint="eastAsia"/>
          <w:sz w:val="21"/>
          <w:szCs w:val="22"/>
        </w:rPr>
        <w:t>（2）</w:t>
      </w:r>
      <w:r w:rsidR="00D324BE" w:rsidRPr="00D324BE">
        <w:rPr>
          <w:rFonts w:ascii="宋体" w:eastAsia="宋体" w:hAnsi="宋体"/>
          <w:sz w:val="21"/>
          <w:szCs w:val="22"/>
        </w:rPr>
        <w:t>空间分析：运用GIS完成公园空间分布、居民休闲轨迹可视化制图，分析城市绿色空间的服务效率与健康效应；</w:t>
      </w:r>
    </w:p>
    <w:p w14:paraId="74F0B976" w14:textId="5C499910" w:rsidR="00D324BE" w:rsidRPr="00D324BE" w:rsidRDefault="0027033C" w:rsidP="00D324BE">
      <w:pPr>
        <w:tabs>
          <w:tab w:val="num" w:pos="720"/>
        </w:tabs>
        <w:spacing w:after="0" w:line="360" w:lineRule="exact"/>
        <w:ind w:firstLineChars="200" w:firstLine="420"/>
        <w:jc w:val="both"/>
        <w:rPr>
          <w:rFonts w:ascii="宋体" w:eastAsia="宋体" w:hAnsi="宋体"/>
          <w:sz w:val="21"/>
          <w:szCs w:val="22"/>
        </w:rPr>
      </w:pPr>
      <w:r>
        <w:rPr>
          <w:rFonts w:ascii="宋体" w:eastAsia="宋体" w:hAnsi="宋体" w:hint="eastAsia"/>
          <w:sz w:val="21"/>
          <w:szCs w:val="22"/>
        </w:rPr>
        <w:t>（3）</w:t>
      </w:r>
      <w:r w:rsidR="00D324BE" w:rsidRPr="00D324BE">
        <w:rPr>
          <w:rFonts w:ascii="宋体" w:eastAsia="宋体" w:hAnsi="宋体"/>
          <w:sz w:val="21"/>
          <w:szCs w:val="22"/>
        </w:rPr>
        <w:t>小组研讨：结合新质生产力理论，探讨城市公园绿色空间对提升</w:t>
      </w:r>
      <w:r>
        <w:rPr>
          <w:rFonts w:ascii="宋体" w:eastAsia="宋体" w:hAnsi="宋体" w:hint="eastAsia"/>
          <w:sz w:val="21"/>
          <w:szCs w:val="22"/>
        </w:rPr>
        <w:t>居民健康</w:t>
      </w:r>
      <w:r w:rsidR="00D324BE" w:rsidRPr="00D324BE">
        <w:rPr>
          <w:rFonts w:ascii="宋体" w:eastAsia="宋体" w:hAnsi="宋体"/>
          <w:sz w:val="21"/>
          <w:szCs w:val="22"/>
        </w:rPr>
        <w:t>、推动城市高质量发展的作用。</w:t>
      </w:r>
    </w:p>
    <w:p w14:paraId="1450B533" w14:textId="77777777" w:rsidR="00D324BE" w:rsidRPr="00D324BE" w:rsidRDefault="00D324BE" w:rsidP="00D324BE">
      <w:pPr>
        <w:spacing w:after="0" w:line="360" w:lineRule="auto"/>
        <w:rPr>
          <w:rFonts w:ascii="宋体" w:eastAsia="宋体" w:hAnsi="宋体"/>
          <w:b/>
          <w:bCs/>
          <w:sz w:val="24"/>
          <w:szCs w:val="28"/>
        </w:rPr>
      </w:pPr>
      <w:r w:rsidRPr="00D324BE">
        <w:rPr>
          <w:rFonts w:ascii="宋体" w:eastAsia="宋体" w:hAnsi="宋体"/>
          <w:b/>
          <w:bCs/>
          <w:sz w:val="24"/>
          <w:szCs w:val="28"/>
        </w:rPr>
        <w:t>七、教学评价（四维一体综合评价模型）</w:t>
      </w:r>
    </w:p>
    <w:p w14:paraId="77442C42" w14:textId="77777777" w:rsidR="00D324BE" w:rsidRPr="00D324BE" w:rsidRDefault="00D324BE" w:rsidP="00D324BE">
      <w:pPr>
        <w:tabs>
          <w:tab w:val="num" w:pos="720"/>
        </w:tabs>
        <w:spacing w:after="0" w:line="360" w:lineRule="exact"/>
        <w:ind w:firstLineChars="200" w:firstLine="420"/>
        <w:jc w:val="both"/>
        <w:rPr>
          <w:rFonts w:ascii="宋体" w:eastAsia="宋体" w:hAnsi="宋体"/>
          <w:sz w:val="21"/>
          <w:szCs w:val="22"/>
        </w:rPr>
      </w:pPr>
      <w:r w:rsidRPr="00D324BE">
        <w:rPr>
          <w:rFonts w:ascii="宋体" w:eastAsia="宋体" w:hAnsi="宋体"/>
          <w:sz w:val="21"/>
          <w:szCs w:val="22"/>
        </w:rPr>
        <w:t>过程性评价（40%）：考核实习纪律、团队协作、调研执行、现场互动情况；</w:t>
      </w:r>
    </w:p>
    <w:p w14:paraId="0D62CBCD" w14:textId="77777777" w:rsidR="00D324BE" w:rsidRPr="00D324BE" w:rsidRDefault="00D324BE" w:rsidP="00D324BE">
      <w:pPr>
        <w:tabs>
          <w:tab w:val="num" w:pos="720"/>
        </w:tabs>
        <w:spacing w:after="0" w:line="360" w:lineRule="exact"/>
        <w:ind w:firstLineChars="200" w:firstLine="420"/>
        <w:jc w:val="both"/>
        <w:rPr>
          <w:rFonts w:ascii="宋体" w:eastAsia="宋体" w:hAnsi="宋体"/>
          <w:sz w:val="21"/>
          <w:szCs w:val="22"/>
        </w:rPr>
      </w:pPr>
      <w:r w:rsidRPr="00D324BE">
        <w:rPr>
          <w:rFonts w:ascii="宋体" w:eastAsia="宋体" w:hAnsi="宋体"/>
          <w:sz w:val="21"/>
          <w:szCs w:val="22"/>
        </w:rPr>
        <w:t>成果性评价（35%）：考核调研数据质量、实习报告、GIS 制图、PPT 汇报成果；</w:t>
      </w:r>
    </w:p>
    <w:p w14:paraId="223139A3" w14:textId="0E81E451" w:rsidR="00D324BE" w:rsidRPr="00D324BE" w:rsidRDefault="00D324BE" w:rsidP="00D324BE">
      <w:pPr>
        <w:tabs>
          <w:tab w:val="num" w:pos="720"/>
        </w:tabs>
        <w:spacing w:after="0" w:line="360" w:lineRule="exact"/>
        <w:ind w:firstLineChars="200" w:firstLine="420"/>
        <w:jc w:val="both"/>
        <w:rPr>
          <w:rFonts w:ascii="宋体" w:eastAsia="宋体" w:hAnsi="宋体"/>
          <w:sz w:val="21"/>
          <w:szCs w:val="22"/>
        </w:rPr>
      </w:pPr>
      <w:r w:rsidRPr="00D324BE">
        <w:rPr>
          <w:rFonts w:ascii="宋体" w:eastAsia="宋体" w:hAnsi="宋体"/>
          <w:sz w:val="21"/>
          <w:szCs w:val="22"/>
        </w:rPr>
        <w:t>表现性评价（15%）：考核野外实操、访谈沟通、问题解决、现场</w:t>
      </w:r>
      <w:r w:rsidR="0027033C">
        <w:rPr>
          <w:rFonts w:ascii="宋体" w:eastAsia="宋体" w:hAnsi="宋体" w:hint="eastAsia"/>
          <w:sz w:val="21"/>
          <w:szCs w:val="22"/>
        </w:rPr>
        <w:t>汇报</w:t>
      </w:r>
      <w:r w:rsidRPr="00D324BE">
        <w:rPr>
          <w:rFonts w:ascii="宋体" w:eastAsia="宋体" w:hAnsi="宋体"/>
          <w:sz w:val="21"/>
          <w:szCs w:val="22"/>
        </w:rPr>
        <w:t>展示能力；</w:t>
      </w:r>
    </w:p>
    <w:p w14:paraId="557CE49A" w14:textId="19FDE0A2" w:rsidR="00D324BE" w:rsidRDefault="00D324BE" w:rsidP="00D324BE">
      <w:pPr>
        <w:tabs>
          <w:tab w:val="num" w:pos="720"/>
        </w:tabs>
        <w:spacing w:after="0" w:line="360" w:lineRule="exact"/>
        <w:ind w:firstLineChars="200" w:firstLine="420"/>
        <w:jc w:val="both"/>
        <w:rPr>
          <w:rFonts w:ascii="宋体" w:eastAsia="宋体" w:hAnsi="宋体"/>
          <w:sz w:val="21"/>
          <w:szCs w:val="22"/>
        </w:rPr>
      </w:pPr>
      <w:r w:rsidRPr="00D324BE">
        <w:rPr>
          <w:rFonts w:ascii="宋体" w:eastAsia="宋体" w:hAnsi="宋体"/>
          <w:sz w:val="21"/>
          <w:szCs w:val="22"/>
        </w:rPr>
        <w:t>增值评价（10%）：</w:t>
      </w:r>
      <w:r w:rsidR="0027033C">
        <w:rPr>
          <w:rFonts w:ascii="宋体" w:eastAsia="宋体" w:hAnsi="宋体" w:hint="eastAsia"/>
          <w:sz w:val="21"/>
          <w:szCs w:val="22"/>
        </w:rPr>
        <w:t>考核</w:t>
      </w:r>
      <w:r w:rsidR="0027033C" w:rsidRPr="0027033C">
        <w:rPr>
          <w:rFonts w:ascii="宋体" w:eastAsia="宋体" w:hAnsi="宋体"/>
          <w:sz w:val="21"/>
          <w:szCs w:val="22"/>
        </w:rPr>
        <w:t>问题意识</w:t>
      </w:r>
      <w:r w:rsidR="0027033C">
        <w:rPr>
          <w:rFonts w:ascii="宋体" w:eastAsia="宋体" w:hAnsi="宋体" w:hint="eastAsia"/>
          <w:sz w:val="21"/>
          <w:szCs w:val="22"/>
        </w:rPr>
        <w:t>以</w:t>
      </w:r>
      <w:r w:rsidR="0027033C" w:rsidRPr="0027033C">
        <w:rPr>
          <w:rFonts w:ascii="宋体" w:eastAsia="宋体" w:hAnsi="宋体"/>
          <w:sz w:val="21"/>
          <w:szCs w:val="22"/>
        </w:rPr>
        <w:t>及地理实践素养方面的提升幅度</w:t>
      </w:r>
      <w:r w:rsidRPr="00D324BE">
        <w:rPr>
          <w:rFonts w:ascii="宋体" w:eastAsia="宋体" w:hAnsi="宋体"/>
          <w:sz w:val="21"/>
          <w:szCs w:val="22"/>
        </w:rPr>
        <w:t>。</w:t>
      </w:r>
    </w:p>
    <w:p w14:paraId="335ABF3D" w14:textId="77777777" w:rsidR="00D324BE" w:rsidRPr="00D324BE" w:rsidRDefault="00D324BE" w:rsidP="00D324BE">
      <w:pPr>
        <w:spacing w:after="0" w:line="360" w:lineRule="auto"/>
        <w:rPr>
          <w:rFonts w:ascii="宋体" w:eastAsia="宋体" w:hAnsi="宋体"/>
          <w:b/>
          <w:bCs/>
          <w:sz w:val="24"/>
          <w:szCs w:val="28"/>
        </w:rPr>
      </w:pPr>
      <w:r w:rsidRPr="00D324BE">
        <w:rPr>
          <w:rFonts w:ascii="宋体" w:eastAsia="宋体" w:hAnsi="宋体"/>
          <w:b/>
          <w:bCs/>
          <w:sz w:val="24"/>
          <w:szCs w:val="28"/>
        </w:rPr>
        <w:t>八、教学成效</w:t>
      </w:r>
    </w:p>
    <w:p w14:paraId="3B675217" w14:textId="73727AE9" w:rsidR="00D324BE" w:rsidRPr="00D324BE" w:rsidRDefault="0027033C" w:rsidP="00D324BE">
      <w:pPr>
        <w:tabs>
          <w:tab w:val="num" w:pos="720"/>
        </w:tabs>
        <w:spacing w:after="0" w:line="360" w:lineRule="exact"/>
        <w:ind w:firstLineChars="200" w:firstLine="420"/>
        <w:jc w:val="both"/>
        <w:rPr>
          <w:rFonts w:ascii="宋体" w:eastAsia="宋体" w:hAnsi="宋体"/>
          <w:sz w:val="21"/>
          <w:szCs w:val="22"/>
        </w:rPr>
      </w:pPr>
      <w:r>
        <w:rPr>
          <w:rFonts w:ascii="宋体" w:eastAsia="宋体" w:hAnsi="宋体" w:hint="eastAsia"/>
          <w:sz w:val="21"/>
          <w:szCs w:val="22"/>
        </w:rPr>
        <w:t>（1）</w:t>
      </w:r>
      <w:r w:rsidR="00D324BE" w:rsidRPr="00D324BE">
        <w:rPr>
          <w:rFonts w:ascii="宋体" w:eastAsia="宋体" w:hAnsi="宋体"/>
          <w:sz w:val="21"/>
          <w:szCs w:val="22"/>
        </w:rPr>
        <w:t>实践能力显著提升：学生熟练掌握调研、数据分析、GIS应用技能，85%以上小组能独立完成数据统计与空间可视化制图；</w:t>
      </w:r>
    </w:p>
    <w:p w14:paraId="05C50869" w14:textId="541A689B" w:rsidR="00D324BE" w:rsidRPr="00D324BE" w:rsidRDefault="0027033C" w:rsidP="00D324BE">
      <w:pPr>
        <w:tabs>
          <w:tab w:val="num" w:pos="720"/>
        </w:tabs>
        <w:spacing w:after="0" w:line="360" w:lineRule="exact"/>
        <w:ind w:firstLineChars="200" w:firstLine="420"/>
        <w:jc w:val="both"/>
        <w:rPr>
          <w:rFonts w:ascii="宋体" w:eastAsia="宋体" w:hAnsi="宋体"/>
          <w:sz w:val="21"/>
          <w:szCs w:val="22"/>
        </w:rPr>
      </w:pPr>
      <w:r>
        <w:rPr>
          <w:rFonts w:ascii="宋体" w:eastAsia="宋体" w:hAnsi="宋体" w:hint="eastAsia"/>
          <w:sz w:val="21"/>
          <w:szCs w:val="22"/>
        </w:rPr>
        <w:t>（2）</w:t>
      </w:r>
      <w:r w:rsidR="00D324BE" w:rsidRPr="00D324BE">
        <w:rPr>
          <w:rFonts w:ascii="宋体" w:eastAsia="宋体" w:hAnsi="宋体"/>
          <w:sz w:val="21"/>
          <w:szCs w:val="22"/>
        </w:rPr>
        <w:t>专业认知深度强化：91.2%的学生理解新质生产力在城市绿色空间、</w:t>
      </w:r>
      <w:r>
        <w:rPr>
          <w:rFonts w:ascii="宋体" w:eastAsia="宋体" w:hAnsi="宋体" w:hint="eastAsia"/>
          <w:sz w:val="21"/>
          <w:szCs w:val="22"/>
        </w:rPr>
        <w:t>居民</w:t>
      </w:r>
      <w:proofErr w:type="gramStart"/>
      <w:r>
        <w:rPr>
          <w:rFonts w:ascii="宋体" w:eastAsia="宋体" w:hAnsi="宋体" w:hint="eastAsia"/>
          <w:sz w:val="21"/>
          <w:szCs w:val="22"/>
        </w:rPr>
        <w:t>健康</w:t>
      </w:r>
      <w:r w:rsidR="00D324BE" w:rsidRPr="00D324BE">
        <w:rPr>
          <w:rFonts w:ascii="宋体" w:eastAsia="宋体" w:hAnsi="宋体"/>
          <w:sz w:val="21"/>
          <w:szCs w:val="22"/>
        </w:rPr>
        <w:t>中</w:t>
      </w:r>
      <w:proofErr w:type="gramEnd"/>
      <w:r w:rsidR="00D324BE" w:rsidRPr="00D324BE">
        <w:rPr>
          <w:rFonts w:ascii="宋体" w:eastAsia="宋体" w:hAnsi="宋体"/>
          <w:sz w:val="21"/>
          <w:szCs w:val="22"/>
        </w:rPr>
        <w:t>的具体体现，专业认同感显著提升；</w:t>
      </w:r>
    </w:p>
    <w:p w14:paraId="25A7C840" w14:textId="035C1765" w:rsidR="00D324BE" w:rsidRPr="00D324BE" w:rsidRDefault="0027033C" w:rsidP="00D324BE">
      <w:pPr>
        <w:tabs>
          <w:tab w:val="num" w:pos="720"/>
        </w:tabs>
        <w:spacing w:after="0" w:line="360" w:lineRule="exact"/>
        <w:ind w:firstLineChars="200" w:firstLine="420"/>
        <w:jc w:val="both"/>
        <w:rPr>
          <w:rFonts w:ascii="宋体" w:eastAsia="宋体" w:hAnsi="宋体"/>
          <w:sz w:val="21"/>
          <w:szCs w:val="22"/>
        </w:rPr>
      </w:pPr>
      <w:r>
        <w:rPr>
          <w:rFonts w:ascii="宋体" w:eastAsia="宋体" w:hAnsi="宋体" w:hint="eastAsia"/>
          <w:sz w:val="21"/>
          <w:szCs w:val="22"/>
        </w:rPr>
        <w:lastRenderedPageBreak/>
        <w:t>（3）</w:t>
      </w:r>
      <w:r w:rsidR="00D324BE" w:rsidRPr="00D324BE">
        <w:rPr>
          <w:rFonts w:ascii="宋体" w:eastAsia="宋体" w:hAnsi="宋体"/>
          <w:sz w:val="21"/>
          <w:szCs w:val="22"/>
        </w:rPr>
        <w:t>课程满意度大幅提高：学生实践获得感、学习主动性显著增强。</w:t>
      </w:r>
    </w:p>
    <w:p w14:paraId="30BA1558" w14:textId="77777777" w:rsidR="00D324BE" w:rsidRPr="00D324BE" w:rsidRDefault="00D324BE" w:rsidP="00D324BE">
      <w:pPr>
        <w:spacing w:after="0" w:line="360" w:lineRule="auto"/>
        <w:rPr>
          <w:rFonts w:ascii="宋体" w:eastAsia="宋体" w:hAnsi="宋体"/>
          <w:b/>
          <w:bCs/>
          <w:sz w:val="24"/>
          <w:szCs w:val="28"/>
        </w:rPr>
      </w:pPr>
      <w:r w:rsidRPr="00D324BE">
        <w:rPr>
          <w:rFonts w:ascii="宋体" w:eastAsia="宋体" w:hAnsi="宋体"/>
          <w:b/>
          <w:bCs/>
          <w:sz w:val="24"/>
          <w:szCs w:val="28"/>
        </w:rPr>
        <w:t>九、案例特色与创新（贴合教改思路）</w:t>
      </w:r>
    </w:p>
    <w:p w14:paraId="6DD19F7E" w14:textId="6449022D" w:rsidR="00D324BE" w:rsidRPr="00D324BE" w:rsidRDefault="0027033C" w:rsidP="00D324BE">
      <w:pPr>
        <w:tabs>
          <w:tab w:val="num" w:pos="720"/>
        </w:tabs>
        <w:spacing w:after="0" w:line="360" w:lineRule="exact"/>
        <w:ind w:firstLineChars="200" w:firstLine="420"/>
        <w:jc w:val="both"/>
        <w:rPr>
          <w:rFonts w:ascii="宋体" w:eastAsia="宋体" w:hAnsi="宋体"/>
          <w:sz w:val="21"/>
          <w:szCs w:val="22"/>
        </w:rPr>
      </w:pPr>
      <w:r>
        <w:rPr>
          <w:rFonts w:ascii="宋体" w:eastAsia="宋体" w:hAnsi="宋体" w:hint="eastAsia"/>
          <w:sz w:val="21"/>
          <w:szCs w:val="22"/>
        </w:rPr>
        <w:t>（1）</w:t>
      </w:r>
      <w:r w:rsidR="00D324BE" w:rsidRPr="00D324BE">
        <w:rPr>
          <w:rFonts w:ascii="宋体" w:eastAsia="宋体" w:hAnsi="宋体"/>
          <w:sz w:val="21"/>
          <w:szCs w:val="22"/>
        </w:rPr>
        <w:t>理念创新：将新质生产力绿色发展理念与新师范育人目标深度融合，实现国家战略与师范教育的有机衔接；</w:t>
      </w:r>
    </w:p>
    <w:p w14:paraId="1DE08C67" w14:textId="5098BA90" w:rsidR="00D324BE" w:rsidRPr="00D324BE" w:rsidRDefault="0027033C" w:rsidP="00D324BE">
      <w:pPr>
        <w:tabs>
          <w:tab w:val="num" w:pos="720"/>
        </w:tabs>
        <w:spacing w:after="0" w:line="360" w:lineRule="exact"/>
        <w:ind w:firstLineChars="200" w:firstLine="420"/>
        <w:jc w:val="both"/>
        <w:rPr>
          <w:rFonts w:ascii="宋体" w:eastAsia="宋体" w:hAnsi="宋体"/>
          <w:sz w:val="21"/>
          <w:szCs w:val="22"/>
        </w:rPr>
      </w:pPr>
      <w:r>
        <w:rPr>
          <w:rFonts w:ascii="宋体" w:eastAsia="宋体" w:hAnsi="宋体" w:hint="eastAsia"/>
          <w:sz w:val="21"/>
          <w:szCs w:val="22"/>
        </w:rPr>
        <w:t>（2）</w:t>
      </w:r>
      <w:r w:rsidR="00D324BE" w:rsidRPr="00D324BE">
        <w:rPr>
          <w:rFonts w:ascii="宋体" w:eastAsia="宋体" w:hAnsi="宋体"/>
          <w:sz w:val="21"/>
          <w:szCs w:val="22"/>
        </w:rPr>
        <w:t>模式创新：采用项目式学习（PBL），以真实地理问题为驱动，数字技术全程赋能，</w:t>
      </w:r>
      <w:r>
        <w:rPr>
          <w:rFonts w:ascii="宋体" w:eastAsia="宋体" w:hAnsi="宋体" w:hint="eastAsia"/>
          <w:sz w:val="21"/>
          <w:szCs w:val="22"/>
        </w:rPr>
        <w:t>优化了</w:t>
      </w:r>
      <w:r w:rsidR="00D324BE" w:rsidRPr="00D324BE">
        <w:rPr>
          <w:rFonts w:ascii="宋体" w:eastAsia="宋体" w:hAnsi="宋体"/>
          <w:sz w:val="21"/>
          <w:szCs w:val="22"/>
        </w:rPr>
        <w:t>传统实践教学模式；</w:t>
      </w:r>
    </w:p>
    <w:p w14:paraId="53016BDE" w14:textId="799D7E02" w:rsidR="00D324BE" w:rsidRPr="00D324BE" w:rsidRDefault="0027033C" w:rsidP="0027033C">
      <w:pPr>
        <w:tabs>
          <w:tab w:val="num" w:pos="720"/>
        </w:tabs>
        <w:spacing w:after="0" w:line="360" w:lineRule="exact"/>
        <w:ind w:firstLineChars="200" w:firstLine="420"/>
        <w:jc w:val="both"/>
        <w:rPr>
          <w:rFonts w:ascii="宋体" w:eastAsia="宋体" w:hAnsi="宋体"/>
          <w:sz w:val="21"/>
          <w:szCs w:val="22"/>
        </w:rPr>
      </w:pPr>
      <w:r>
        <w:rPr>
          <w:rFonts w:ascii="宋体" w:eastAsia="宋体" w:hAnsi="宋体" w:hint="eastAsia"/>
          <w:sz w:val="21"/>
          <w:szCs w:val="22"/>
        </w:rPr>
        <w:t>（3）</w:t>
      </w:r>
      <w:r w:rsidR="00D324BE" w:rsidRPr="00D324BE">
        <w:rPr>
          <w:rFonts w:ascii="宋体" w:eastAsia="宋体" w:hAnsi="宋体"/>
          <w:sz w:val="21"/>
          <w:szCs w:val="22"/>
        </w:rPr>
        <w:t>内容创新：聚焦城市</w:t>
      </w:r>
      <w:r>
        <w:rPr>
          <w:rFonts w:ascii="宋体" w:eastAsia="宋体" w:hAnsi="宋体" w:hint="eastAsia"/>
          <w:sz w:val="21"/>
          <w:szCs w:val="22"/>
        </w:rPr>
        <w:t>绿地</w:t>
      </w:r>
      <w:r w:rsidR="00D324BE" w:rsidRPr="00D324BE">
        <w:rPr>
          <w:rFonts w:ascii="宋体" w:eastAsia="宋体" w:hAnsi="宋体"/>
          <w:sz w:val="21"/>
          <w:szCs w:val="22"/>
        </w:rPr>
        <w:t>与</w:t>
      </w:r>
      <w:r>
        <w:rPr>
          <w:rFonts w:ascii="宋体" w:eastAsia="宋体" w:hAnsi="宋体" w:hint="eastAsia"/>
          <w:sz w:val="21"/>
          <w:szCs w:val="22"/>
        </w:rPr>
        <w:t>居民健康</w:t>
      </w:r>
      <w:r w:rsidR="00D324BE" w:rsidRPr="00D324BE">
        <w:rPr>
          <w:rFonts w:ascii="宋体" w:eastAsia="宋体" w:hAnsi="宋体"/>
          <w:sz w:val="21"/>
          <w:szCs w:val="22"/>
        </w:rPr>
        <w:t>新场景，对接新质生产力核心议题，突破传统实践内容滞后的短板。</w:t>
      </w:r>
    </w:p>
    <w:p w14:paraId="7893F3F8" w14:textId="77777777" w:rsidR="00D324BE" w:rsidRPr="00D324BE" w:rsidRDefault="00D324BE" w:rsidP="00D324BE">
      <w:pPr>
        <w:spacing w:after="0" w:line="360" w:lineRule="auto"/>
        <w:rPr>
          <w:rFonts w:ascii="宋体" w:eastAsia="宋体" w:hAnsi="宋体"/>
          <w:b/>
          <w:bCs/>
          <w:sz w:val="24"/>
          <w:szCs w:val="28"/>
        </w:rPr>
      </w:pPr>
      <w:r w:rsidRPr="00D324BE">
        <w:rPr>
          <w:rFonts w:ascii="宋体" w:eastAsia="宋体" w:hAnsi="宋体"/>
          <w:b/>
          <w:bCs/>
          <w:sz w:val="24"/>
          <w:szCs w:val="28"/>
        </w:rPr>
        <w:t>十、教学反思与改进</w:t>
      </w:r>
    </w:p>
    <w:p w14:paraId="5F036681" w14:textId="3C71A45A" w:rsidR="00D324BE" w:rsidRPr="00D324BE" w:rsidRDefault="00D324BE" w:rsidP="0027033C">
      <w:pPr>
        <w:tabs>
          <w:tab w:val="num" w:pos="720"/>
        </w:tabs>
        <w:spacing w:after="0" w:line="360" w:lineRule="exact"/>
        <w:jc w:val="both"/>
        <w:rPr>
          <w:rFonts w:ascii="宋体" w:eastAsia="宋体" w:hAnsi="宋体"/>
          <w:sz w:val="21"/>
          <w:szCs w:val="22"/>
        </w:rPr>
      </w:pPr>
      <w:r w:rsidRPr="00D324BE">
        <w:rPr>
          <w:rFonts w:ascii="宋体" w:eastAsia="宋体" w:hAnsi="宋体"/>
          <w:sz w:val="21"/>
          <w:szCs w:val="22"/>
        </w:rPr>
        <w:t>不足：部分学生GIS高阶分析能力不足，实践成果</w:t>
      </w:r>
      <w:proofErr w:type="gramStart"/>
      <w:r w:rsidRPr="00D324BE">
        <w:rPr>
          <w:rFonts w:ascii="宋体" w:eastAsia="宋体" w:hAnsi="宋体"/>
          <w:sz w:val="21"/>
          <w:szCs w:val="22"/>
        </w:rPr>
        <w:t>向中学</w:t>
      </w:r>
      <w:proofErr w:type="gramEnd"/>
      <w:r w:rsidRPr="00D324BE">
        <w:rPr>
          <w:rFonts w:ascii="宋体" w:eastAsia="宋体" w:hAnsi="宋体"/>
          <w:sz w:val="21"/>
          <w:szCs w:val="22"/>
        </w:rPr>
        <w:t>教学转化的精细化程度有待提升；</w:t>
      </w:r>
    </w:p>
    <w:p w14:paraId="057021FC" w14:textId="258E5D7F" w:rsidR="00E758E6" w:rsidRDefault="00D324BE" w:rsidP="00062CC7">
      <w:pPr>
        <w:tabs>
          <w:tab w:val="num" w:pos="720"/>
        </w:tabs>
        <w:spacing w:after="0" w:line="360" w:lineRule="exact"/>
        <w:jc w:val="both"/>
        <w:rPr>
          <w:rFonts w:ascii="宋体" w:eastAsia="宋体" w:hAnsi="宋体"/>
          <w:sz w:val="21"/>
          <w:szCs w:val="22"/>
        </w:rPr>
      </w:pPr>
      <w:r w:rsidRPr="00D324BE">
        <w:rPr>
          <w:rFonts w:ascii="宋体" w:eastAsia="宋体" w:hAnsi="宋体"/>
          <w:sz w:val="21"/>
          <w:szCs w:val="22"/>
        </w:rPr>
        <w:t>改进：增设GIS高阶应用专项实训，邀请中学地理教师参与成果点评，优化师范转化教学环节，深化数字技术与实践教学的融合。</w:t>
      </w:r>
    </w:p>
    <w:p w14:paraId="281952F9" w14:textId="77777777" w:rsidR="00062CC7" w:rsidRPr="00062CC7" w:rsidRDefault="00062CC7" w:rsidP="00062CC7">
      <w:pPr>
        <w:tabs>
          <w:tab w:val="num" w:pos="720"/>
        </w:tabs>
        <w:spacing w:after="0" w:line="360" w:lineRule="exact"/>
        <w:jc w:val="both"/>
        <w:rPr>
          <w:rFonts w:ascii="宋体" w:eastAsia="宋体" w:hAnsi="宋体" w:hint="eastAsia"/>
          <w:sz w:val="21"/>
          <w:szCs w:val="22"/>
        </w:rPr>
      </w:pPr>
    </w:p>
    <w:p w14:paraId="0C255DA0" w14:textId="078526B5" w:rsidR="0027033C" w:rsidRDefault="0027033C">
      <w:pPr>
        <w:rPr>
          <w:rFonts w:ascii="宋体" w:eastAsia="宋体" w:hAnsi="宋体"/>
          <w:b/>
          <w:bCs/>
          <w:sz w:val="24"/>
          <w:szCs w:val="28"/>
        </w:rPr>
      </w:pPr>
      <w:r w:rsidRPr="0027033C">
        <w:rPr>
          <w:rFonts w:ascii="宋体" w:eastAsia="宋体" w:hAnsi="宋体" w:hint="eastAsia"/>
          <w:b/>
          <w:bCs/>
          <w:sz w:val="24"/>
          <w:szCs w:val="28"/>
        </w:rPr>
        <w:t>附：教学成果展示</w:t>
      </w:r>
      <w:r w:rsidR="00062CC7">
        <w:rPr>
          <w:rFonts w:ascii="宋体" w:eastAsia="宋体" w:hAnsi="宋体" w:hint="eastAsia"/>
          <w:b/>
          <w:bCs/>
          <w:sz w:val="24"/>
          <w:szCs w:val="28"/>
        </w:rPr>
        <w:t>（学生对数据的分析与访谈内容整理）</w:t>
      </w:r>
    </w:p>
    <w:tbl>
      <w:tblPr>
        <w:tblStyle w:val="af2"/>
        <w:tblW w:w="99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28"/>
        <w:gridCol w:w="5226"/>
      </w:tblGrid>
      <w:tr w:rsidR="0027033C" w14:paraId="376D5461" w14:textId="77777777" w:rsidTr="00062CC7">
        <w:trPr>
          <w:jc w:val="center"/>
        </w:trPr>
        <w:tc>
          <w:tcPr>
            <w:tcW w:w="4728" w:type="dxa"/>
          </w:tcPr>
          <w:p w14:paraId="081F39C6" w14:textId="5EC74025" w:rsidR="0027033C" w:rsidRDefault="00062CC7">
            <w:pPr>
              <w:rPr>
                <w:rFonts w:ascii="宋体" w:eastAsia="宋体" w:hAnsi="宋体" w:hint="eastAsia"/>
                <w:b/>
                <w:bCs/>
                <w:sz w:val="24"/>
                <w:szCs w:val="28"/>
              </w:rPr>
            </w:pPr>
            <w:r w:rsidRPr="0027033C">
              <w:rPr>
                <w:rFonts w:ascii="宋体" w:eastAsia="宋体" w:hAnsi="宋体"/>
                <w:b/>
                <w:bCs/>
                <w:noProof/>
                <w:sz w:val="24"/>
                <w:szCs w:val="28"/>
              </w:rPr>
              <w:drawing>
                <wp:inline distT="0" distB="0" distL="0" distR="0" wp14:anchorId="1CF4A821" wp14:editId="7F433A23">
                  <wp:extent cx="2772667" cy="1409700"/>
                  <wp:effectExtent l="0" t="0" r="8890" b="0"/>
                  <wp:docPr id="972222388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9824" cy="14133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6" w:type="dxa"/>
          </w:tcPr>
          <w:p w14:paraId="30F80F3D" w14:textId="37F20178" w:rsidR="0027033C" w:rsidRDefault="00062CC7">
            <w:pPr>
              <w:rPr>
                <w:rFonts w:ascii="宋体" w:eastAsia="宋体" w:hAnsi="宋体" w:hint="eastAsia"/>
                <w:b/>
                <w:bCs/>
                <w:sz w:val="24"/>
                <w:szCs w:val="28"/>
              </w:rPr>
            </w:pPr>
            <w:r w:rsidRPr="00062CC7">
              <w:rPr>
                <w:rFonts w:ascii="宋体" w:eastAsia="宋体" w:hAnsi="宋体"/>
                <w:b/>
                <w:bCs/>
                <w:noProof/>
                <w:sz w:val="24"/>
                <w:szCs w:val="28"/>
              </w:rPr>
              <w:drawing>
                <wp:inline distT="0" distB="0" distL="0" distR="0" wp14:anchorId="5A2F325B" wp14:editId="723891EE">
                  <wp:extent cx="2834640" cy="1411518"/>
                  <wp:effectExtent l="0" t="0" r="3810" b="0"/>
                  <wp:docPr id="908308637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5290" cy="14168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033C" w14:paraId="22B8C338" w14:textId="77777777" w:rsidTr="00062CC7">
        <w:trPr>
          <w:jc w:val="center"/>
        </w:trPr>
        <w:tc>
          <w:tcPr>
            <w:tcW w:w="4728" w:type="dxa"/>
          </w:tcPr>
          <w:p w14:paraId="784AD012" w14:textId="5340913C" w:rsidR="0027033C" w:rsidRDefault="00062CC7">
            <w:pPr>
              <w:rPr>
                <w:rFonts w:ascii="宋体" w:eastAsia="宋体" w:hAnsi="宋体" w:hint="eastAsia"/>
                <w:b/>
                <w:bCs/>
                <w:sz w:val="24"/>
                <w:szCs w:val="28"/>
              </w:rPr>
            </w:pPr>
            <w:r w:rsidRPr="00062CC7">
              <w:rPr>
                <w:rFonts w:ascii="宋体" w:eastAsia="宋体" w:hAnsi="宋体"/>
                <w:b/>
                <w:bCs/>
                <w:noProof/>
                <w:sz w:val="24"/>
                <w:szCs w:val="28"/>
              </w:rPr>
              <w:drawing>
                <wp:inline distT="0" distB="0" distL="0" distR="0" wp14:anchorId="6F109D6F" wp14:editId="1A2AACEC">
                  <wp:extent cx="2865120" cy="1511552"/>
                  <wp:effectExtent l="0" t="0" r="0" b="0"/>
                  <wp:docPr id="614612635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950" cy="15199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6" w:type="dxa"/>
          </w:tcPr>
          <w:p w14:paraId="691D43A3" w14:textId="2A05B9A3" w:rsidR="0027033C" w:rsidRDefault="00062CC7">
            <w:pPr>
              <w:rPr>
                <w:rFonts w:ascii="宋体" w:eastAsia="宋体" w:hAnsi="宋体" w:hint="eastAsia"/>
                <w:b/>
                <w:bCs/>
                <w:sz w:val="24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38AF76A9" wp14:editId="14F6EA18">
                  <wp:extent cx="2853675" cy="1652905"/>
                  <wp:effectExtent l="0" t="0" r="4445" b="4445"/>
                  <wp:docPr id="150652569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06525692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2386" cy="16579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033C" w14:paraId="10A8A673" w14:textId="77777777" w:rsidTr="00062CC7">
        <w:trPr>
          <w:jc w:val="center"/>
        </w:trPr>
        <w:tc>
          <w:tcPr>
            <w:tcW w:w="4728" w:type="dxa"/>
          </w:tcPr>
          <w:p w14:paraId="2526109D" w14:textId="72034A96" w:rsidR="0027033C" w:rsidRDefault="00062CC7">
            <w:pPr>
              <w:rPr>
                <w:rFonts w:ascii="宋体" w:eastAsia="宋体" w:hAnsi="宋体" w:hint="eastAsia"/>
                <w:b/>
                <w:bCs/>
                <w:sz w:val="24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03515B20" wp14:editId="5A88E5C2">
                  <wp:extent cx="2772410" cy="1687612"/>
                  <wp:effectExtent l="0" t="0" r="0" b="8255"/>
                  <wp:docPr id="77725774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7257742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4770" cy="16951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6" w:type="dxa"/>
          </w:tcPr>
          <w:p w14:paraId="405825A3" w14:textId="4741ECE3" w:rsidR="0027033C" w:rsidRDefault="00062CC7">
            <w:pPr>
              <w:rPr>
                <w:rFonts w:ascii="宋体" w:eastAsia="宋体" w:hAnsi="宋体" w:hint="eastAsia"/>
                <w:b/>
                <w:bCs/>
                <w:sz w:val="24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47298F11" wp14:editId="05D70959">
                  <wp:extent cx="3174091" cy="1653540"/>
                  <wp:effectExtent l="0" t="0" r="7620" b="3810"/>
                  <wp:docPr id="202561429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2561429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3481" cy="16584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5264250" w14:textId="77777777" w:rsidR="0027033C" w:rsidRPr="0027033C" w:rsidRDefault="0027033C">
      <w:pPr>
        <w:rPr>
          <w:rFonts w:ascii="宋体" w:eastAsia="宋体" w:hAnsi="宋体" w:hint="eastAsia"/>
          <w:b/>
          <w:bCs/>
          <w:sz w:val="24"/>
          <w:szCs w:val="28"/>
        </w:rPr>
      </w:pPr>
    </w:p>
    <w:sectPr w:rsidR="0027033C" w:rsidRPr="002703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DAF7CF" w14:textId="77777777" w:rsidR="006E0CAB" w:rsidRDefault="006E0CAB" w:rsidP="00D324BE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7FF28ABF" w14:textId="77777777" w:rsidR="006E0CAB" w:rsidRDefault="006E0CAB" w:rsidP="00D324BE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5F7355" w14:textId="77777777" w:rsidR="006E0CAB" w:rsidRDefault="006E0CAB" w:rsidP="00D324BE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348DFBB0" w14:textId="77777777" w:rsidR="006E0CAB" w:rsidRDefault="006E0CAB" w:rsidP="00D324BE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E564E"/>
    <w:multiLevelType w:val="multilevel"/>
    <w:tmpl w:val="61DA72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84E6250"/>
    <w:multiLevelType w:val="multilevel"/>
    <w:tmpl w:val="DA9AF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20944DC"/>
    <w:multiLevelType w:val="multilevel"/>
    <w:tmpl w:val="B888B1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2F806E4"/>
    <w:multiLevelType w:val="multilevel"/>
    <w:tmpl w:val="314217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5262058"/>
    <w:multiLevelType w:val="multilevel"/>
    <w:tmpl w:val="11B6B3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9E95FF8"/>
    <w:multiLevelType w:val="multilevel"/>
    <w:tmpl w:val="C9DCA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A9C24F7"/>
    <w:multiLevelType w:val="multilevel"/>
    <w:tmpl w:val="C2F234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77174EA"/>
    <w:multiLevelType w:val="multilevel"/>
    <w:tmpl w:val="2C1814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D667619"/>
    <w:multiLevelType w:val="multilevel"/>
    <w:tmpl w:val="DB42EF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43B5D1D"/>
    <w:multiLevelType w:val="multilevel"/>
    <w:tmpl w:val="D0281F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6206E20"/>
    <w:multiLevelType w:val="multilevel"/>
    <w:tmpl w:val="462ED8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CA51EF6"/>
    <w:multiLevelType w:val="multilevel"/>
    <w:tmpl w:val="00A04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FB45E33"/>
    <w:multiLevelType w:val="multilevel"/>
    <w:tmpl w:val="0D6675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51887856">
    <w:abstractNumId w:val="11"/>
  </w:num>
  <w:num w:numId="2" w16cid:durableId="828249072">
    <w:abstractNumId w:val="10"/>
  </w:num>
  <w:num w:numId="3" w16cid:durableId="1014579537">
    <w:abstractNumId w:val="0"/>
  </w:num>
  <w:num w:numId="4" w16cid:durableId="1309019671">
    <w:abstractNumId w:val="12"/>
  </w:num>
  <w:num w:numId="5" w16cid:durableId="1122845855">
    <w:abstractNumId w:val="1"/>
  </w:num>
  <w:num w:numId="6" w16cid:durableId="1659266623">
    <w:abstractNumId w:val="5"/>
  </w:num>
  <w:num w:numId="7" w16cid:durableId="1663973232">
    <w:abstractNumId w:val="6"/>
  </w:num>
  <w:num w:numId="8" w16cid:durableId="1027953166">
    <w:abstractNumId w:val="9"/>
  </w:num>
  <w:num w:numId="9" w16cid:durableId="671182305">
    <w:abstractNumId w:val="2"/>
  </w:num>
  <w:num w:numId="10" w16cid:durableId="1792432152">
    <w:abstractNumId w:val="3"/>
  </w:num>
  <w:num w:numId="11" w16cid:durableId="1322151854">
    <w:abstractNumId w:val="8"/>
  </w:num>
  <w:num w:numId="12" w16cid:durableId="92284914">
    <w:abstractNumId w:val="7"/>
  </w:num>
  <w:num w:numId="13" w16cid:durableId="10185077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8E6"/>
    <w:rsid w:val="00022D59"/>
    <w:rsid w:val="00062CC7"/>
    <w:rsid w:val="0027033C"/>
    <w:rsid w:val="005704BB"/>
    <w:rsid w:val="006E0CAB"/>
    <w:rsid w:val="00AC3879"/>
    <w:rsid w:val="00D324BE"/>
    <w:rsid w:val="00E75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D5D0A6"/>
  <w15:chartTrackingRefBased/>
  <w15:docId w15:val="{A7C9D16A-31C9-49E1-BFC5-E476A7077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E758E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758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758E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758E6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758E6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758E6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758E6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758E6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758E6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758E6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E758E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E758E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E758E6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E758E6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E758E6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E758E6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E758E6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E758E6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E758E6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E758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758E6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E758E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758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E758E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758E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E758E6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758E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E758E6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E758E6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D324BE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D324BE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D324B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D324BE"/>
    <w:rPr>
      <w:sz w:val="18"/>
      <w:szCs w:val="18"/>
    </w:rPr>
  </w:style>
  <w:style w:type="table" w:styleId="af2">
    <w:name w:val="Table Grid"/>
    <w:basedOn w:val="a1"/>
    <w:uiPriority w:val="39"/>
    <w:rsid w:val="002703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334</Words>
  <Characters>1908</Characters>
  <Application>Microsoft Office Word</Application>
  <DocSecurity>0</DocSecurity>
  <Lines>15</Lines>
  <Paragraphs>4</Paragraphs>
  <ScaleCrop>false</ScaleCrop>
  <Company/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qianyanping705@163.com</dc:creator>
  <cp:keywords/>
  <dc:description/>
  <cp:lastModifiedBy>qianyanping705@163.com</cp:lastModifiedBy>
  <cp:revision>3</cp:revision>
  <dcterms:created xsi:type="dcterms:W3CDTF">2026-05-11T14:41:00Z</dcterms:created>
  <dcterms:modified xsi:type="dcterms:W3CDTF">2026-05-11T15:19:00Z</dcterms:modified>
</cp:coreProperties>
</file>