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PPT设计与制作培训大纲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培训目标</w:t>
      </w:r>
    </w:p>
    <w:p>
      <w:pPr>
        <w:pStyle w:val="9"/>
        <w:ind w:left="420" w:leftChars="200" w:firstLine="700" w:firstLineChars="2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熟悉PowerPoint的工作环境，熟练掌握PowerPoint建立演示文稿，PowerPoint中修改幻灯片的内容和格式，掌握管理幻灯片的方法，会放映幻灯片，掌握修改演示文稿的外观的方法，会创建超级链接，掌握打印和传送演示文稿的方法。了解用PowerPoint制作课件的优势与不足，学会用PowerPoint制作演示型和交互型课件。PowerPoint 是制作电子演示文稿的优秀工具软件，被广泛应用于课堂教学、学术交流、会议和商务活动中。演示文稿由若干张可以在计算机屏幕上演示的幻灯片组成。而幻灯片中可以含有文字、图表、图形、图像和声音、电影，还可以插入超级链接。再运用Pho</w:t>
      </w:r>
      <w:r>
        <w:rPr>
          <w:rFonts w:ascii="宋体" w:hAnsi="宋体"/>
          <w:sz w:val="28"/>
          <w:szCs w:val="21"/>
        </w:rPr>
        <w:t>toshop</w:t>
      </w:r>
      <w:r>
        <w:rPr>
          <w:rFonts w:hint="eastAsia" w:ascii="宋体" w:hAnsi="宋体"/>
          <w:sz w:val="28"/>
          <w:szCs w:val="21"/>
        </w:rPr>
        <w:t>引入课堂，精处理幻灯片上的</w:t>
      </w:r>
      <w:bookmarkStart w:id="0" w:name="_GoBack"/>
      <w:bookmarkEnd w:id="0"/>
      <w:r>
        <w:rPr>
          <w:rFonts w:hint="eastAsia" w:ascii="宋体" w:hAnsi="宋体"/>
          <w:sz w:val="28"/>
          <w:szCs w:val="21"/>
        </w:rPr>
        <w:t>图片和动画等。教师也可以用演示文稿来制作演示型或交互性的多媒体教学课件，融字、图、表、声、像等于一体，通过计算机、投影等现代教学设备，生动形象地进行教学活动。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培训招生对象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大三、大四学生</w:t>
      </w:r>
    </w:p>
    <w:p>
      <w:pPr>
        <w:ind w:firstLine="360" w:firstLineChars="150"/>
        <w:rPr>
          <w:sz w:val="24"/>
        </w:rPr>
      </w:pPr>
      <w:r>
        <w:rPr>
          <w:rFonts w:hint="eastAsia" w:ascii="宋体" w:hAnsi="宋体"/>
          <w:sz w:val="24"/>
          <w:szCs w:val="21"/>
        </w:rPr>
        <w:t>（免费培训对象：入校未参加任何南京市政府补贴类技能培训）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培训课时</w:t>
      </w:r>
    </w:p>
    <w:p>
      <w:pPr>
        <w:pStyle w:val="9"/>
        <w:ind w:left="420" w:firstLine="0" w:firstLineChars="0"/>
        <w:rPr>
          <w:sz w:val="28"/>
        </w:rPr>
      </w:pPr>
      <w:r>
        <w:rPr>
          <w:rFonts w:hint="eastAsia"/>
          <w:sz w:val="28"/>
        </w:rPr>
        <w:t>总培训课时100，理论40课时，技能60课时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培训考核方式</w:t>
      </w:r>
    </w:p>
    <w:p>
      <w:pPr>
        <w:pStyle w:val="9"/>
        <w:ind w:left="420" w:firstLine="0" w:firstLineChars="0"/>
        <w:rPr>
          <w:sz w:val="28"/>
        </w:rPr>
      </w:pPr>
      <w:r>
        <w:rPr>
          <w:rFonts w:hint="eastAsia"/>
          <w:sz w:val="28"/>
        </w:rPr>
        <w:t>南京市统一申报考，在哪儿培训在哪儿考，分理论和技能两部分。</w:t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课程内容：</w:t>
      </w:r>
    </w:p>
    <w:tbl>
      <w:tblPr>
        <w:tblStyle w:val="6"/>
        <w:tblW w:w="13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977"/>
        <w:gridCol w:w="3587"/>
        <w:gridCol w:w="3732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学习任务</w:t>
            </w:r>
          </w:p>
        </w:tc>
        <w:tc>
          <w:tcPr>
            <w:tcW w:w="35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职业能力知识技能要求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教学活动设计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（线上、线下）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演示文稿基本操作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 演示文稿初体验</w:t>
            </w:r>
          </w:p>
          <w:p>
            <w:pPr>
              <w:jc w:val="left"/>
            </w:pPr>
            <w:r>
              <w:rPr>
                <w:rFonts w:hint="eastAsia"/>
              </w:rPr>
              <w:t>2、 演示文稿基本操作</w:t>
            </w:r>
          </w:p>
          <w:p>
            <w:pPr>
              <w:jc w:val="left"/>
            </w:pPr>
            <w:r>
              <w:rPr>
                <w:rFonts w:hint="eastAsia"/>
              </w:rPr>
              <w:t>3、 演示文稿安全保障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老师讲解、学生互动、现场提问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幻灯片的基本操作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幻灯片的基本操作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文本内容的创建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 文本的设置</w:t>
            </w:r>
          </w:p>
          <w:p>
            <w:pPr>
              <w:jc w:val="left"/>
            </w:pPr>
            <w:r>
              <w:rPr>
                <w:rFonts w:hint="eastAsia"/>
              </w:rPr>
              <w:t>2、 文本的编辑</w:t>
            </w:r>
          </w:p>
          <w:p>
            <w:pPr>
              <w:jc w:val="left"/>
            </w:pPr>
            <w:r>
              <w:rPr>
                <w:rFonts w:hint="eastAsia"/>
              </w:rPr>
              <w:t>3、 段落的设置</w:t>
            </w:r>
          </w:p>
          <w:p>
            <w:pPr>
              <w:jc w:val="left"/>
            </w:pPr>
            <w:r>
              <w:rPr>
                <w:rFonts w:hint="eastAsia"/>
              </w:rPr>
              <w:t>4、 项目符号和编号</w:t>
            </w:r>
          </w:p>
          <w:p>
            <w:pPr>
              <w:jc w:val="left"/>
            </w:pPr>
            <w:r>
              <w:rPr>
                <w:rFonts w:hint="eastAsia"/>
              </w:rPr>
              <w:t>5、 文本框的应用</w:t>
            </w:r>
          </w:p>
          <w:p>
            <w:pPr>
              <w:jc w:val="left"/>
            </w:pPr>
            <w:r>
              <w:rPr>
                <w:rFonts w:hint="eastAsia"/>
              </w:rPr>
              <w:t>6、 艺术字的应用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图片与图形的应用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 插入图片</w:t>
            </w:r>
          </w:p>
          <w:p>
            <w:pPr>
              <w:jc w:val="left"/>
            </w:pPr>
            <w:r>
              <w:rPr>
                <w:rFonts w:hint="eastAsia"/>
              </w:rPr>
              <w:t>2、 图片编辑</w:t>
            </w:r>
          </w:p>
          <w:p>
            <w:pPr>
              <w:jc w:val="left"/>
            </w:pPr>
            <w:r>
              <w:rPr>
                <w:rFonts w:hint="eastAsia"/>
              </w:rPr>
              <w:t>3、 创建相册</w:t>
            </w:r>
          </w:p>
          <w:p>
            <w:pPr>
              <w:jc w:val="left"/>
            </w:pPr>
            <w:r>
              <w:rPr>
                <w:rFonts w:hint="eastAsia"/>
              </w:rPr>
              <w:t>4、 绘制和编辑形状</w:t>
            </w:r>
          </w:p>
          <w:p>
            <w:pPr>
              <w:jc w:val="left"/>
            </w:pPr>
            <w:r>
              <w:rPr>
                <w:rFonts w:hint="eastAsia"/>
              </w:rPr>
              <w:t>5、 Smartart图形设计技巧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表格与图表的创建</w:t>
            </w:r>
          </w:p>
        </w:tc>
        <w:tc>
          <w:tcPr>
            <w:tcW w:w="3587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创建并编辑表格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编辑与美化图表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表格和图表的应用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母版和模板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 幻灯片母版的设计</w:t>
            </w:r>
          </w:p>
          <w:p>
            <w:pPr>
              <w:jc w:val="left"/>
            </w:pPr>
            <w:r>
              <w:rPr>
                <w:rFonts w:hint="eastAsia"/>
              </w:rPr>
              <w:t>2、 创建和修改母版</w:t>
            </w:r>
          </w:p>
          <w:p>
            <w:pPr>
              <w:jc w:val="left"/>
            </w:pPr>
            <w:r>
              <w:rPr>
                <w:rFonts w:hint="eastAsia"/>
              </w:rPr>
              <w:t>3、 应用幻灯片主题</w:t>
            </w:r>
          </w:p>
          <w:p>
            <w:pPr>
              <w:jc w:val="left"/>
            </w:pPr>
            <w:r>
              <w:rPr>
                <w:rFonts w:hint="eastAsia"/>
              </w:rPr>
              <w:t>4、 模板的再加工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音频和视频的应用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 插入与设置音频</w:t>
            </w:r>
          </w:p>
          <w:p>
            <w:pPr>
              <w:jc w:val="left"/>
            </w:pPr>
            <w:r>
              <w:rPr>
                <w:rFonts w:hint="eastAsia"/>
              </w:rPr>
              <w:t>2、 插入与设置视频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动画效果设计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 为对象添加动画效果</w:t>
            </w:r>
          </w:p>
          <w:p>
            <w:pPr>
              <w:jc w:val="left"/>
            </w:pPr>
            <w:r>
              <w:rPr>
                <w:rFonts w:hint="eastAsia"/>
              </w:rPr>
              <w:t>2、 设置幻灯片切换方式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超链接的创建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 创建与编辑超链接</w:t>
            </w:r>
          </w:p>
          <w:p>
            <w:pPr>
              <w:jc w:val="left"/>
            </w:pPr>
            <w:r>
              <w:rPr>
                <w:rFonts w:hint="eastAsia"/>
              </w:rPr>
              <w:t>2、 设置触发器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放映、输出演示文稿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 放映演示文稿</w:t>
            </w:r>
          </w:p>
          <w:p>
            <w:pPr>
              <w:jc w:val="left"/>
            </w:pPr>
            <w:r>
              <w:rPr>
                <w:rFonts w:hint="eastAsia"/>
              </w:rPr>
              <w:t>2、 输出演示文稿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综合案例</w:t>
            </w:r>
          </w:p>
        </w:tc>
        <w:tc>
          <w:tcPr>
            <w:tcW w:w="3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 综合案例1</w:t>
            </w:r>
          </w:p>
          <w:p>
            <w:pPr>
              <w:jc w:val="left"/>
            </w:pPr>
            <w:r>
              <w:rPr>
                <w:rFonts w:hint="eastAsia"/>
              </w:rPr>
              <w:t>2、 综合案例2</w:t>
            </w:r>
          </w:p>
          <w:p>
            <w:pPr>
              <w:jc w:val="left"/>
            </w:pPr>
            <w:r>
              <w:rPr>
                <w:rFonts w:hint="eastAsia"/>
              </w:rPr>
              <w:t>3、 综合案例3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 综合案例4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运用Photoshop软件处理修剪图像</w:t>
            </w:r>
          </w:p>
        </w:tc>
        <w:tc>
          <w:tcPr>
            <w:tcW w:w="3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教师操作、小组讨论、自主操作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32课时</w:t>
            </w:r>
          </w:p>
          <w:p>
            <w:pPr>
              <w:jc w:val="center"/>
            </w:pPr>
            <w:r>
              <w:rPr>
                <w:rFonts w:hint="eastAsia"/>
              </w:rPr>
              <w:t>线下</w:t>
            </w:r>
          </w:p>
        </w:tc>
      </w:tr>
    </w:tbl>
    <w:p>
      <w:pPr>
        <w:pStyle w:val="9"/>
        <w:ind w:left="420" w:firstLine="0" w:firstLineChars="0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课时分配</w:t>
      </w:r>
    </w:p>
    <w:tbl>
      <w:tblPr>
        <w:tblStyle w:val="6"/>
        <w:tblW w:w="12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089"/>
        <w:gridCol w:w="2693"/>
        <w:gridCol w:w="25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学习任务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（理论）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（实践）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演示文稿基本操作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幻灯片的基本操作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文本内容的创建与编辑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文本框和艺术字的设置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图片的编辑和应用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图形的编辑和应用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Smartart的编辑和应用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表格与图表的创建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表格和图表的应用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母版和模板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音频的编辑和应用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视频的编辑和应用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动画效果设计及幻灯片切换方式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动画效果的应用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超链接的创建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超链接的应用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放映、输出演示文稿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综合案例1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8课时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综合案例2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8课时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综合案例3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8课时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08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综合案例4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8课时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4089" w:type="dxa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CA9"/>
    <w:multiLevelType w:val="multilevel"/>
    <w:tmpl w:val="210B6CA9"/>
    <w:lvl w:ilvl="0" w:tentative="0">
      <w:start w:val="1"/>
      <w:numFmt w:val="decimal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536681"/>
    <w:multiLevelType w:val="multilevel"/>
    <w:tmpl w:val="7F53668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711"/>
    <w:rsid w:val="000556CB"/>
    <w:rsid w:val="000838C3"/>
    <w:rsid w:val="00084239"/>
    <w:rsid w:val="000B1B99"/>
    <w:rsid w:val="000B56AD"/>
    <w:rsid w:val="000C2102"/>
    <w:rsid w:val="00112627"/>
    <w:rsid w:val="001E563D"/>
    <w:rsid w:val="002232EC"/>
    <w:rsid w:val="002673FF"/>
    <w:rsid w:val="002910D1"/>
    <w:rsid w:val="00302038"/>
    <w:rsid w:val="003026E1"/>
    <w:rsid w:val="00340DDA"/>
    <w:rsid w:val="0036437D"/>
    <w:rsid w:val="004101B0"/>
    <w:rsid w:val="0041440F"/>
    <w:rsid w:val="00451AB8"/>
    <w:rsid w:val="00475490"/>
    <w:rsid w:val="004934E6"/>
    <w:rsid w:val="005175F1"/>
    <w:rsid w:val="00565462"/>
    <w:rsid w:val="00567D83"/>
    <w:rsid w:val="005915D7"/>
    <w:rsid w:val="005D3772"/>
    <w:rsid w:val="006527E2"/>
    <w:rsid w:val="006972B3"/>
    <w:rsid w:val="006A67AA"/>
    <w:rsid w:val="006B257E"/>
    <w:rsid w:val="0078586C"/>
    <w:rsid w:val="007B0E78"/>
    <w:rsid w:val="007B53F1"/>
    <w:rsid w:val="007D5216"/>
    <w:rsid w:val="008121E1"/>
    <w:rsid w:val="00814A99"/>
    <w:rsid w:val="00831A74"/>
    <w:rsid w:val="0087256B"/>
    <w:rsid w:val="0088125D"/>
    <w:rsid w:val="008E78AF"/>
    <w:rsid w:val="00901101"/>
    <w:rsid w:val="00953E21"/>
    <w:rsid w:val="00963AF6"/>
    <w:rsid w:val="00971079"/>
    <w:rsid w:val="0097484A"/>
    <w:rsid w:val="009C1DAE"/>
    <w:rsid w:val="009E4789"/>
    <w:rsid w:val="00B24069"/>
    <w:rsid w:val="00B31C14"/>
    <w:rsid w:val="00CD5B19"/>
    <w:rsid w:val="00CE3BCB"/>
    <w:rsid w:val="00D03571"/>
    <w:rsid w:val="00D2670C"/>
    <w:rsid w:val="00D95F21"/>
    <w:rsid w:val="00E11C39"/>
    <w:rsid w:val="00E254B2"/>
    <w:rsid w:val="00E631CC"/>
    <w:rsid w:val="00EB33A0"/>
    <w:rsid w:val="00EC054C"/>
    <w:rsid w:val="00EC428C"/>
    <w:rsid w:val="00EC6A2F"/>
    <w:rsid w:val="00ED4711"/>
    <w:rsid w:val="00EF52D3"/>
    <w:rsid w:val="00F53492"/>
    <w:rsid w:val="00FA1129"/>
    <w:rsid w:val="00FB4A06"/>
    <w:rsid w:val="00FC6DFE"/>
    <w:rsid w:val="2B9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273</Words>
  <Characters>1557</Characters>
  <Lines>12</Lines>
  <Paragraphs>3</Paragraphs>
  <TotalTime>215</TotalTime>
  <ScaleCrop>false</ScaleCrop>
  <LinksUpToDate>false</LinksUpToDate>
  <CharactersWithSpaces>1827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2018-08-29T01:43:00Z</dcterms:created>
  <dc:creator>DELL</dc:creator>
  <cp:lastModifiedBy>李震</cp:lastModifiedBy>
  <cp:lastPrinted>2018-09-03T09:00:00Z</cp:lastPrinted>
  <dcterms:modified xsi:type="dcterms:W3CDTF">2018-09-10T10:19:25Z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